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AEBE15" w14:textId="2A05C255" w:rsidR="00F26BE6" w:rsidRDefault="00F26BE6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</w:t>
      </w:r>
      <w:r w:rsidRPr="007C23AE">
        <w:rPr>
          <w:rFonts w:cs="Arial"/>
          <w:b/>
          <w:sz w:val="24"/>
          <w:szCs w:val="24"/>
        </w:rPr>
        <w:t>RAN4#9</w:t>
      </w:r>
      <w:r w:rsidR="00803C45">
        <w:rPr>
          <w:rFonts w:cs="Arial"/>
          <w:b/>
          <w:sz w:val="24"/>
          <w:szCs w:val="24"/>
        </w:rPr>
        <w:t>8</w:t>
      </w:r>
      <w:r w:rsidR="00593AEE">
        <w:rPr>
          <w:rFonts w:cs="Arial"/>
          <w:b/>
          <w:sz w:val="24"/>
          <w:szCs w:val="24"/>
        </w:rPr>
        <w:t>-e</w:t>
      </w:r>
      <w:r>
        <w:rPr>
          <w:rFonts w:cs="Arial"/>
          <w:b/>
          <w:sz w:val="24"/>
          <w:szCs w:val="24"/>
        </w:rPr>
        <w:tab/>
      </w:r>
      <w:r w:rsidR="00BD4081" w:rsidRPr="003F14B1">
        <w:rPr>
          <w:rFonts w:cs="Arial"/>
          <w:b/>
          <w:sz w:val="24"/>
          <w:szCs w:val="24"/>
        </w:rPr>
        <w:t>R4-2100134</w:t>
      </w:r>
    </w:p>
    <w:p w14:paraId="06BF1402" w14:textId="7CA48287" w:rsidR="00F26BE6" w:rsidRDefault="00803C45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25</w:t>
      </w:r>
      <w:r w:rsidR="00F26BE6" w:rsidRPr="006D0B81">
        <w:rPr>
          <w:rFonts w:cs="Arial"/>
          <w:b/>
          <w:sz w:val="24"/>
          <w:szCs w:val="24"/>
          <w:vertAlign w:val="superscript"/>
        </w:rPr>
        <w:t>th</w:t>
      </w:r>
      <w:r w:rsidR="00F26BE6">
        <w:rPr>
          <w:rFonts w:cs="Arial"/>
          <w:b/>
          <w:sz w:val="24"/>
          <w:szCs w:val="24"/>
          <w:vertAlign w:val="superscript"/>
        </w:rPr>
        <w:t xml:space="preserve"> </w:t>
      </w:r>
      <w:r>
        <w:rPr>
          <w:rFonts w:cs="Arial"/>
          <w:b/>
          <w:sz w:val="24"/>
          <w:szCs w:val="24"/>
        </w:rPr>
        <w:t>January</w:t>
      </w:r>
      <w:r w:rsidR="00F26BE6">
        <w:rPr>
          <w:rFonts w:cs="Arial"/>
          <w:b/>
          <w:sz w:val="24"/>
          <w:szCs w:val="24"/>
        </w:rPr>
        <w:t xml:space="preserve"> </w:t>
      </w:r>
      <w:r w:rsidR="00F26BE6" w:rsidRPr="00690ADD">
        <w:rPr>
          <w:rFonts w:cs="Arial"/>
          <w:b/>
          <w:sz w:val="24"/>
          <w:szCs w:val="24"/>
        </w:rPr>
        <w:t xml:space="preserve">– </w:t>
      </w:r>
      <w:r>
        <w:rPr>
          <w:rFonts w:cs="Arial"/>
          <w:b/>
          <w:sz w:val="24"/>
          <w:szCs w:val="24"/>
        </w:rPr>
        <w:t>5</w:t>
      </w:r>
      <w:r w:rsidR="00F26BE6" w:rsidRPr="0085598E">
        <w:rPr>
          <w:rFonts w:cs="Arial"/>
          <w:b/>
          <w:sz w:val="24"/>
          <w:szCs w:val="24"/>
          <w:vertAlign w:val="superscript"/>
        </w:rPr>
        <w:t>th</w:t>
      </w:r>
      <w:r w:rsidR="00F26BE6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February</w:t>
      </w:r>
      <w:r w:rsidR="00F26BE6" w:rsidRPr="00690ADD">
        <w:rPr>
          <w:rFonts w:cs="Arial"/>
          <w:b/>
          <w:sz w:val="24"/>
          <w:szCs w:val="24"/>
        </w:rPr>
        <w:t xml:space="preserve"> 20</w:t>
      </w:r>
      <w:bookmarkEnd w:id="0"/>
      <w:r w:rsidR="00F26BE6">
        <w:rPr>
          <w:rFonts w:cs="Arial"/>
          <w:b/>
          <w:sz w:val="24"/>
          <w:szCs w:val="24"/>
        </w:rPr>
        <w:t>2</w:t>
      </w:r>
      <w:r>
        <w:rPr>
          <w:rFonts w:cs="Arial"/>
          <w:b/>
          <w:sz w:val="24"/>
          <w:szCs w:val="24"/>
        </w:rPr>
        <w:t>1</w:t>
      </w:r>
    </w:p>
    <w:p w14:paraId="31AA9375" w14:textId="77777777" w:rsidR="00F26BE6" w:rsidRPr="0087636F" w:rsidRDefault="00F26BE6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</w:p>
    <w:p w14:paraId="2078F563" w14:textId="51ED13A4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</w:p>
    <w:p w14:paraId="5B6A96A7" w14:textId="3AD3A71B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EA0CCD" w:rsidRPr="00EA0CCD">
        <w:rPr>
          <w:sz w:val="22"/>
        </w:rPr>
        <w:t>Simulation results for n24</w:t>
      </w:r>
      <w:r w:rsidR="00C728F6">
        <w:rPr>
          <w:sz w:val="22"/>
        </w:rPr>
        <w:t xml:space="preserve">/band </w:t>
      </w:r>
      <w:bookmarkStart w:id="1" w:name="_GoBack"/>
      <w:bookmarkEnd w:id="1"/>
      <w:r w:rsidR="00C728F6">
        <w:rPr>
          <w:sz w:val="22"/>
        </w:rPr>
        <w:t>24</w:t>
      </w:r>
      <w:r w:rsidR="00EA0CCD" w:rsidRPr="00EA0CCD">
        <w:rPr>
          <w:sz w:val="22"/>
        </w:rPr>
        <w:t xml:space="preserve"> A-MPR</w:t>
      </w:r>
    </w:p>
    <w:p w14:paraId="23226DA5" w14:textId="1A5CB21B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3E023B" w:rsidRPr="003F14B1">
        <w:rPr>
          <w:b/>
          <w:sz w:val="22"/>
        </w:rPr>
        <w:t>9.26.1</w:t>
      </w:r>
    </w:p>
    <w:p w14:paraId="7AD518C5" w14:textId="41706D41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EA0331">
        <w:rPr>
          <w:sz w:val="22"/>
        </w:rPr>
        <w:t>Discussion</w:t>
      </w:r>
    </w:p>
    <w:p w14:paraId="5C2448DB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6D98D123" w14:textId="389B52BB" w:rsidR="006A6B9C" w:rsidRDefault="00D767C4" w:rsidP="008B10F5">
      <w:r>
        <w:t>This contributio</w:t>
      </w:r>
      <w:r w:rsidR="00EA0331">
        <w:t xml:space="preserve">n presents simulated A-MPR results for </w:t>
      </w:r>
      <w:r w:rsidR="00897104">
        <w:t>b24/</w:t>
      </w:r>
      <w:r w:rsidR="00803C45">
        <w:t>n24</w:t>
      </w:r>
      <w:r w:rsidR="00EA0331">
        <w:t>.</w:t>
      </w:r>
    </w:p>
    <w:p w14:paraId="16375C65" w14:textId="207823D2" w:rsidR="00470375" w:rsidRDefault="00470375" w:rsidP="00470375">
      <w:pPr>
        <w:pStyle w:val="Heading1"/>
      </w:pPr>
      <w:r>
        <w:t>2</w:t>
      </w:r>
      <w:r>
        <w:tab/>
        <w:t>Simulation scenario and assumptions</w:t>
      </w:r>
    </w:p>
    <w:p w14:paraId="0989EBB8" w14:textId="1DA96EBF" w:rsidR="00947B31" w:rsidRDefault="00947B31" w:rsidP="00470375">
      <w:r>
        <w:t>A</w:t>
      </w:r>
      <w:r w:rsidRPr="00947B31">
        <w:t>dditional spurious emission</w:t>
      </w:r>
      <w:r w:rsidR="000B7337">
        <w:t xml:space="preserve"> limits</w:t>
      </w:r>
      <w:r w:rsidR="00403EF4">
        <w:t xml:space="preserve"> are considered according to Table 1</w:t>
      </w:r>
      <w:r w:rsidRPr="00947B31">
        <w:t xml:space="preserve"> </w:t>
      </w:r>
      <w:r w:rsidR="00803C45">
        <w:t xml:space="preserve">and simulations assumptions </w:t>
      </w:r>
      <w:r>
        <w:t>according</w:t>
      </w:r>
      <w:r w:rsidR="000B7337">
        <w:t xml:space="preserve"> to</w:t>
      </w:r>
      <w:r>
        <w:t xml:space="preserve"> [</w:t>
      </w:r>
      <w:r w:rsidR="00403EF4">
        <w:t>1</w:t>
      </w:r>
      <w:r>
        <w:t>]</w:t>
      </w:r>
      <w:r w:rsidR="00803C45">
        <w:t>.</w:t>
      </w:r>
    </w:p>
    <w:p w14:paraId="5C7B27F5" w14:textId="10ECF1AE" w:rsidR="00403EF4" w:rsidRPr="00403EF4" w:rsidRDefault="00403EF4" w:rsidP="00403EF4">
      <w:pPr>
        <w:jc w:val="center"/>
        <w:rPr>
          <w:b/>
          <w:bCs/>
        </w:rPr>
      </w:pPr>
      <w:r w:rsidRPr="00403EF4">
        <w:rPr>
          <w:b/>
          <w:bCs/>
        </w:rPr>
        <w:t>Table 1. Additional spurious emission limits for n24 [</w:t>
      </w:r>
      <w:r>
        <w:rPr>
          <w:b/>
          <w:bCs/>
        </w:rPr>
        <w:t>2</w:t>
      </w:r>
      <w:r w:rsidRPr="00403EF4">
        <w:rPr>
          <w:b/>
          <w:bCs/>
        </w:rPr>
        <w:t>].</w:t>
      </w:r>
    </w:p>
    <w:tbl>
      <w:tblPr>
        <w:tblW w:w="52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48"/>
        <w:gridCol w:w="2065"/>
        <w:gridCol w:w="1377"/>
      </w:tblGrid>
      <w:tr w:rsidR="00403EF4" w:rsidRPr="0013618A" w14:paraId="3D504D4E" w14:textId="77777777" w:rsidTr="00403EF4">
        <w:trPr>
          <w:cantSplit/>
          <w:trHeight w:val="375"/>
          <w:jc w:val="center"/>
        </w:trPr>
        <w:tc>
          <w:tcPr>
            <w:tcW w:w="1848" w:type="dxa"/>
            <w:vMerge w:val="restart"/>
          </w:tcPr>
          <w:p w14:paraId="55634DF8" w14:textId="77777777" w:rsidR="00403EF4" w:rsidRPr="00D0691F" w:rsidRDefault="00403EF4" w:rsidP="00F81D83">
            <w:pPr>
              <w:pStyle w:val="TAH"/>
              <w:rPr>
                <w:rFonts w:cs="Arial"/>
                <w:bCs/>
              </w:rPr>
            </w:pPr>
            <w:r w:rsidRPr="00D0691F">
              <w:rPr>
                <w:rFonts w:cs="Arial"/>
                <w:bCs/>
              </w:rPr>
              <w:t>Frequency band</w:t>
            </w:r>
          </w:p>
          <w:p w14:paraId="5DB312F6" w14:textId="77777777" w:rsidR="00403EF4" w:rsidRPr="00D0691F" w:rsidRDefault="00403EF4" w:rsidP="00F81D83">
            <w:pPr>
              <w:pStyle w:val="TAH"/>
              <w:rPr>
                <w:rFonts w:cs="Arial"/>
                <w:bCs/>
              </w:rPr>
            </w:pPr>
            <w:r w:rsidRPr="00D0691F">
              <w:rPr>
                <w:rFonts w:cs="Arial"/>
                <w:bCs/>
              </w:rPr>
              <w:t>(MHz)</w:t>
            </w:r>
          </w:p>
        </w:tc>
        <w:tc>
          <w:tcPr>
            <w:tcW w:w="2065" w:type="dxa"/>
          </w:tcPr>
          <w:p w14:paraId="39EB487A" w14:textId="286BD702" w:rsidR="00403EF4" w:rsidRPr="00D0691F" w:rsidRDefault="00403EF4" w:rsidP="00F81D83">
            <w:pPr>
              <w:pStyle w:val="TAH"/>
              <w:rPr>
                <w:rFonts w:eastAsia="SimSun" w:cs="Arial"/>
                <w:bCs/>
              </w:rPr>
            </w:pPr>
            <w:r w:rsidRPr="00D0691F">
              <w:rPr>
                <w:rFonts w:cs="Arial"/>
                <w:bCs/>
              </w:rPr>
              <w:t>Channel bandwidth / Spectrum emission limit in EIRP (dBm)</w:t>
            </w:r>
          </w:p>
        </w:tc>
        <w:tc>
          <w:tcPr>
            <w:tcW w:w="1377" w:type="dxa"/>
            <w:vMerge w:val="restart"/>
          </w:tcPr>
          <w:p w14:paraId="12483362" w14:textId="77777777" w:rsidR="00403EF4" w:rsidRPr="00D0691F" w:rsidRDefault="00403EF4" w:rsidP="00F81D83">
            <w:pPr>
              <w:pStyle w:val="TAH"/>
              <w:rPr>
                <w:rFonts w:cs="Arial"/>
                <w:bCs/>
              </w:rPr>
            </w:pPr>
            <w:r w:rsidRPr="00D0691F">
              <w:rPr>
                <w:rFonts w:cs="Arial"/>
                <w:bCs/>
              </w:rPr>
              <w:t xml:space="preserve">Measurement bandwidth </w:t>
            </w:r>
          </w:p>
        </w:tc>
      </w:tr>
      <w:tr w:rsidR="00403EF4" w:rsidRPr="0013618A" w14:paraId="73B0CA77" w14:textId="77777777" w:rsidTr="00403EF4">
        <w:trPr>
          <w:cantSplit/>
          <w:trHeight w:val="181"/>
          <w:jc w:val="center"/>
        </w:trPr>
        <w:tc>
          <w:tcPr>
            <w:tcW w:w="1848" w:type="dxa"/>
            <w:vMerge/>
          </w:tcPr>
          <w:p w14:paraId="4CB278D6" w14:textId="77777777" w:rsidR="00403EF4" w:rsidRPr="004961F9" w:rsidRDefault="00403EF4" w:rsidP="00F81D83">
            <w:pPr>
              <w:pStyle w:val="TAH"/>
              <w:rPr>
                <w:rFonts w:cs="Arial"/>
                <w:b w:val="0"/>
              </w:rPr>
            </w:pPr>
          </w:p>
        </w:tc>
        <w:tc>
          <w:tcPr>
            <w:tcW w:w="2065" w:type="dxa"/>
          </w:tcPr>
          <w:p w14:paraId="75D278DD" w14:textId="77777777" w:rsidR="00403EF4" w:rsidRPr="004961F9" w:rsidRDefault="00403EF4" w:rsidP="00F81D83">
            <w:pPr>
              <w:pStyle w:val="TAH"/>
              <w:rPr>
                <w:rFonts w:cs="Arial"/>
                <w:b w:val="0"/>
              </w:rPr>
            </w:pPr>
            <w:r w:rsidRPr="004961F9">
              <w:rPr>
                <w:rFonts w:cs="Arial"/>
                <w:b w:val="0"/>
              </w:rPr>
              <w:t>10MHz</w:t>
            </w:r>
          </w:p>
          <w:p w14:paraId="2673AF4C" w14:textId="77777777" w:rsidR="00403EF4" w:rsidRPr="004961F9" w:rsidRDefault="00403EF4" w:rsidP="00F81D83">
            <w:pPr>
              <w:pStyle w:val="TAH"/>
              <w:rPr>
                <w:rFonts w:cs="Arial"/>
                <w:b w:val="0"/>
              </w:rPr>
            </w:pPr>
          </w:p>
        </w:tc>
        <w:tc>
          <w:tcPr>
            <w:tcW w:w="1377" w:type="dxa"/>
            <w:vMerge/>
          </w:tcPr>
          <w:p w14:paraId="3F18B793" w14:textId="77777777" w:rsidR="00403EF4" w:rsidRPr="004961F9" w:rsidRDefault="00403EF4" w:rsidP="00F81D83">
            <w:pPr>
              <w:pStyle w:val="TableText"/>
              <w:ind w:left="800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403EF4" w:rsidRPr="0013618A" w14:paraId="7B788171" w14:textId="77777777" w:rsidTr="00403EF4">
        <w:trPr>
          <w:jc w:val="center"/>
        </w:trPr>
        <w:tc>
          <w:tcPr>
            <w:tcW w:w="1848" w:type="dxa"/>
          </w:tcPr>
          <w:p w14:paraId="60542287" w14:textId="77777777" w:rsidR="00403EF4" w:rsidRPr="00D0691F" w:rsidRDefault="00403EF4" w:rsidP="00F81D83">
            <w:pPr>
              <w:pStyle w:val="TAC"/>
              <w:rPr>
                <w:rFonts w:cs="Arial"/>
                <w:szCs w:val="18"/>
              </w:rPr>
            </w:pPr>
            <w:r w:rsidRPr="00D0691F">
              <w:rPr>
                <w:rFonts w:cs="Arial"/>
                <w:szCs w:val="18"/>
              </w:rPr>
              <w:t>1541 ≤ f ≤ 1559</w:t>
            </w:r>
          </w:p>
        </w:tc>
        <w:tc>
          <w:tcPr>
            <w:tcW w:w="2065" w:type="dxa"/>
          </w:tcPr>
          <w:p w14:paraId="16BD7315" w14:textId="77777777" w:rsidR="00403EF4" w:rsidRPr="001E37CD" w:rsidRDefault="00403EF4" w:rsidP="00F81D83">
            <w:pPr>
              <w:pStyle w:val="TAC"/>
              <w:rPr>
                <w:rFonts w:cs="Arial"/>
                <w:szCs w:val="18"/>
              </w:rPr>
            </w:pPr>
            <w:r w:rsidRPr="001E37CD">
              <w:rPr>
                <w:rFonts w:cs="Arial"/>
                <w:szCs w:val="18"/>
              </w:rPr>
              <w:t>-102</w:t>
            </w:r>
          </w:p>
        </w:tc>
        <w:tc>
          <w:tcPr>
            <w:tcW w:w="1377" w:type="dxa"/>
          </w:tcPr>
          <w:p w14:paraId="7CF49E87" w14:textId="77777777" w:rsidR="00403EF4" w:rsidRPr="002E770B" w:rsidRDefault="00403EF4" w:rsidP="00F81D83">
            <w:pPr>
              <w:pStyle w:val="TAC"/>
              <w:rPr>
                <w:rFonts w:cs="Arial"/>
                <w:szCs w:val="18"/>
              </w:rPr>
            </w:pPr>
            <w:r w:rsidRPr="002E770B">
              <w:rPr>
                <w:rFonts w:cs="Arial"/>
                <w:szCs w:val="18"/>
              </w:rPr>
              <w:t>2kHz</w:t>
            </w:r>
          </w:p>
        </w:tc>
      </w:tr>
      <w:tr w:rsidR="00403EF4" w:rsidRPr="0013618A" w14:paraId="1806B838" w14:textId="77777777" w:rsidTr="00403EF4">
        <w:trPr>
          <w:jc w:val="center"/>
        </w:trPr>
        <w:tc>
          <w:tcPr>
            <w:tcW w:w="1848" w:type="dxa"/>
          </w:tcPr>
          <w:p w14:paraId="590ABFBD" w14:textId="77777777" w:rsidR="00403EF4" w:rsidRPr="00D0691F" w:rsidRDefault="00403EF4" w:rsidP="00F81D83">
            <w:pPr>
              <w:pStyle w:val="TAC"/>
              <w:rPr>
                <w:rFonts w:cs="Arial"/>
                <w:szCs w:val="18"/>
              </w:rPr>
            </w:pPr>
            <w:r w:rsidRPr="00D0691F">
              <w:rPr>
                <w:rFonts w:cs="Arial"/>
                <w:szCs w:val="18"/>
              </w:rPr>
              <w:t>1559≤ f ≤ 1608</w:t>
            </w:r>
          </w:p>
        </w:tc>
        <w:tc>
          <w:tcPr>
            <w:tcW w:w="2065" w:type="dxa"/>
          </w:tcPr>
          <w:p w14:paraId="0C6AA0E3" w14:textId="77777777" w:rsidR="00403EF4" w:rsidRPr="001E37CD" w:rsidRDefault="00403EF4" w:rsidP="00F81D83">
            <w:pPr>
              <w:pStyle w:val="TAC"/>
              <w:rPr>
                <w:rFonts w:cs="Arial"/>
                <w:szCs w:val="18"/>
              </w:rPr>
            </w:pPr>
            <w:r w:rsidRPr="001E37CD">
              <w:rPr>
                <w:rFonts w:cs="Arial"/>
                <w:szCs w:val="18"/>
              </w:rPr>
              <w:t>-85</w:t>
            </w:r>
          </w:p>
        </w:tc>
        <w:tc>
          <w:tcPr>
            <w:tcW w:w="1377" w:type="dxa"/>
          </w:tcPr>
          <w:p w14:paraId="71AAD52A" w14:textId="77777777" w:rsidR="00403EF4" w:rsidRPr="002E770B" w:rsidRDefault="00403EF4" w:rsidP="00F81D83">
            <w:pPr>
              <w:pStyle w:val="TAC"/>
              <w:rPr>
                <w:rFonts w:cs="Arial"/>
                <w:szCs w:val="18"/>
              </w:rPr>
            </w:pPr>
            <w:r w:rsidRPr="002E770B">
              <w:rPr>
                <w:rFonts w:cs="Arial"/>
                <w:szCs w:val="18"/>
              </w:rPr>
              <w:t>700Hz</w:t>
            </w:r>
          </w:p>
        </w:tc>
      </w:tr>
      <w:tr w:rsidR="00403EF4" w:rsidRPr="0013618A" w14:paraId="663987ED" w14:textId="77777777" w:rsidTr="00403EF4">
        <w:trPr>
          <w:jc w:val="center"/>
        </w:trPr>
        <w:tc>
          <w:tcPr>
            <w:tcW w:w="1848" w:type="dxa"/>
          </w:tcPr>
          <w:p w14:paraId="54D603AD" w14:textId="77777777" w:rsidR="00403EF4" w:rsidRPr="00D0691F" w:rsidRDefault="00403EF4" w:rsidP="00F81D83">
            <w:pPr>
              <w:pStyle w:val="TAC"/>
              <w:rPr>
                <w:rFonts w:cs="Arial"/>
                <w:szCs w:val="18"/>
              </w:rPr>
            </w:pPr>
            <w:r w:rsidRPr="00D0691F">
              <w:rPr>
                <w:rFonts w:cs="Arial"/>
                <w:szCs w:val="18"/>
              </w:rPr>
              <w:t>1608≤ f ≤ 1610</w:t>
            </w:r>
          </w:p>
        </w:tc>
        <w:tc>
          <w:tcPr>
            <w:tcW w:w="2065" w:type="dxa"/>
          </w:tcPr>
          <w:p w14:paraId="3157DAB1" w14:textId="77777777" w:rsidR="00403EF4" w:rsidRPr="001E37CD" w:rsidRDefault="00403EF4" w:rsidP="00F81D83">
            <w:pPr>
              <w:pStyle w:val="TAC"/>
              <w:rPr>
                <w:rFonts w:cs="Arial"/>
                <w:szCs w:val="18"/>
              </w:rPr>
            </w:pPr>
            <w:r w:rsidRPr="001E37CD">
              <w:rPr>
                <w:rFonts w:cs="Arial"/>
                <w:szCs w:val="18"/>
              </w:rPr>
              <w:t>-85 +5/2 (f-1608)</w:t>
            </w:r>
          </w:p>
        </w:tc>
        <w:tc>
          <w:tcPr>
            <w:tcW w:w="1377" w:type="dxa"/>
          </w:tcPr>
          <w:p w14:paraId="126D7FC9" w14:textId="77777777" w:rsidR="00403EF4" w:rsidRPr="002E770B" w:rsidRDefault="00403EF4" w:rsidP="00F81D83">
            <w:pPr>
              <w:pStyle w:val="TAC"/>
              <w:rPr>
                <w:rFonts w:cs="Arial"/>
                <w:szCs w:val="18"/>
              </w:rPr>
            </w:pPr>
            <w:r w:rsidRPr="002E770B">
              <w:rPr>
                <w:rFonts w:cs="Arial"/>
                <w:szCs w:val="18"/>
              </w:rPr>
              <w:t>700Hz</w:t>
            </w:r>
          </w:p>
        </w:tc>
      </w:tr>
      <w:tr w:rsidR="00403EF4" w:rsidRPr="0013618A" w14:paraId="2D05C833" w14:textId="77777777" w:rsidTr="00403EF4">
        <w:trPr>
          <w:jc w:val="center"/>
        </w:trPr>
        <w:tc>
          <w:tcPr>
            <w:tcW w:w="1848" w:type="dxa"/>
          </w:tcPr>
          <w:p w14:paraId="482074A0" w14:textId="77777777" w:rsidR="00403EF4" w:rsidRPr="00D0691F" w:rsidRDefault="00403EF4" w:rsidP="00F81D83">
            <w:pPr>
              <w:pStyle w:val="TAC"/>
              <w:rPr>
                <w:rFonts w:cs="Arial"/>
                <w:szCs w:val="18"/>
              </w:rPr>
            </w:pPr>
            <w:r w:rsidRPr="00D0691F">
              <w:rPr>
                <w:rFonts w:cs="Arial"/>
                <w:szCs w:val="18"/>
              </w:rPr>
              <w:t>1610≤ f ≤ 1625</w:t>
            </w:r>
          </w:p>
        </w:tc>
        <w:tc>
          <w:tcPr>
            <w:tcW w:w="2065" w:type="dxa"/>
          </w:tcPr>
          <w:p w14:paraId="2026FCB0" w14:textId="77777777" w:rsidR="00403EF4" w:rsidRPr="001E37CD" w:rsidRDefault="00403EF4" w:rsidP="00F81D83">
            <w:pPr>
              <w:pStyle w:val="TAC"/>
              <w:rPr>
                <w:rFonts w:cs="Arial"/>
                <w:szCs w:val="18"/>
              </w:rPr>
            </w:pPr>
            <w:r w:rsidRPr="001E37CD">
              <w:rPr>
                <w:rFonts w:cs="Arial"/>
                <w:szCs w:val="18"/>
              </w:rPr>
              <w:t>-80+ 66/15 (f-1610)</w:t>
            </w:r>
          </w:p>
        </w:tc>
        <w:tc>
          <w:tcPr>
            <w:tcW w:w="1377" w:type="dxa"/>
          </w:tcPr>
          <w:p w14:paraId="12B8A842" w14:textId="77777777" w:rsidR="00403EF4" w:rsidRPr="002E770B" w:rsidRDefault="00403EF4" w:rsidP="00F81D83">
            <w:pPr>
              <w:pStyle w:val="TAC"/>
              <w:rPr>
                <w:rFonts w:cs="Arial"/>
                <w:szCs w:val="18"/>
              </w:rPr>
            </w:pPr>
            <w:r w:rsidRPr="002E770B">
              <w:rPr>
                <w:rFonts w:cs="Arial"/>
                <w:szCs w:val="18"/>
              </w:rPr>
              <w:t>700Hz</w:t>
            </w:r>
          </w:p>
        </w:tc>
      </w:tr>
      <w:tr w:rsidR="00403EF4" w:rsidRPr="0013618A" w14:paraId="2480AC08" w14:textId="77777777" w:rsidTr="00403EF4">
        <w:trPr>
          <w:jc w:val="center"/>
        </w:trPr>
        <w:tc>
          <w:tcPr>
            <w:tcW w:w="1848" w:type="dxa"/>
          </w:tcPr>
          <w:p w14:paraId="51DE2099" w14:textId="77777777" w:rsidR="00403EF4" w:rsidRPr="00D0691F" w:rsidRDefault="00403EF4" w:rsidP="00F81D83">
            <w:pPr>
              <w:pStyle w:val="TAC"/>
              <w:rPr>
                <w:rFonts w:cs="Arial"/>
                <w:szCs w:val="18"/>
              </w:rPr>
            </w:pPr>
            <w:r w:rsidRPr="00D0691F">
              <w:rPr>
                <w:rFonts w:cs="Arial"/>
                <w:szCs w:val="18"/>
              </w:rPr>
              <w:t>1541 ≤ f ≤ 1608</w:t>
            </w:r>
          </w:p>
        </w:tc>
        <w:tc>
          <w:tcPr>
            <w:tcW w:w="2065" w:type="dxa"/>
          </w:tcPr>
          <w:p w14:paraId="51955FC7" w14:textId="77777777" w:rsidR="00403EF4" w:rsidRPr="001E37CD" w:rsidRDefault="00403EF4" w:rsidP="00F81D83">
            <w:pPr>
              <w:pStyle w:val="TAC"/>
              <w:rPr>
                <w:rFonts w:cs="Arial"/>
                <w:szCs w:val="18"/>
              </w:rPr>
            </w:pPr>
            <w:r w:rsidRPr="001E37CD">
              <w:rPr>
                <w:rFonts w:cs="Arial"/>
                <w:szCs w:val="18"/>
              </w:rPr>
              <w:t>-75</w:t>
            </w:r>
          </w:p>
        </w:tc>
        <w:tc>
          <w:tcPr>
            <w:tcW w:w="1377" w:type="dxa"/>
          </w:tcPr>
          <w:p w14:paraId="6A883918" w14:textId="77777777" w:rsidR="00403EF4" w:rsidRPr="002E770B" w:rsidRDefault="00403EF4" w:rsidP="00F81D83">
            <w:pPr>
              <w:pStyle w:val="TAC"/>
              <w:rPr>
                <w:rFonts w:cs="Arial"/>
                <w:szCs w:val="18"/>
              </w:rPr>
            </w:pPr>
            <w:r w:rsidRPr="002E770B">
              <w:rPr>
                <w:rFonts w:cs="Arial"/>
                <w:szCs w:val="18"/>
              </w:rPr>
              <w:t>1MHz</w:t>
            </w:r>
          </w:p>
        </w:tc>
      </w:tr>
      <w:tr w:rsidR="00403EF4" w:rsidRPr="0013618A" w14:paraId="1FCF3FD7" w14:textId="77777777" w:rsidTr="00403EF4">
        <w:trPr>
          <w:jc w:val="center"/>
        </w:trPr>
        <w:tc>
          <w:tcPr>
            <w:tcW w:w="1848" w:type="dxa"/>
          </w:tcPr>
          <w:p w14:paraId="7754623B" w14:textId="77777777" w:rsidR="00403EF4" w:rsidRPr="00D0691F" w:rsidRDefault="00403EF4" w:rsidP="00F81D83">
            <w:pPr>
              <w:pStyle w:val="TAC"/>
              <w:rPr>
                <w:rFonts w:cs="Arial"/>
              </w:rPr>
            </w:pPr>
            <w:r w:rsidRPr="00D0691F">
              <w:rPr>
                <w:rFonts w:cs="Arial"/>
              </w:rPr>
              <w:t>1608≤ f ≤ 1610</w:t>
            </w:r>
          </w:p>
        </w:tc>
        <w:tc>
          <w:tcPr>
            <w:tcW w:w="2065" w:type="dxa"/>
          </w:tcPr>
          <w:p w14:paraId="7B495B87" w14:textId="77777777" w:rsidR="00403EF4" w:rsidRPr="00D0691F" w:rsidRDefault="00403EF4" w:rsidP="00F81D83">
            <w:pPr>
              <w:pStyle w:val="TAC"/>
              <w:rPr>
                <w:rFonts w:cs="Arial"/>
              </w:rPr>
            </w:pPr>
            <w:r w:rsidRPr="00D0691F">
              <w:rPr>
                <w:rFonts w:cs="Arial"/>
              </w:rPr>
              <w:t>-75 + 5/2 (f-1608)</w:t>
            </w:r>
          </w:p>
        </w:tc>
        <w:tc>
          <w:tcPr>
            <w:tcW w:w="1377" w:type="dxa"/>
          </w:tcPr>
          <w:p w14:paraId="4849520A" w14:textId="77777777" w:rsidR="00403EF4" w:rsidRPr="00D0691F" w:rsidRDefault="00403EF4" w:rsidP="00F81D83">
            <w:pPr>
              <w:pStyle w:val="TAC"/>
              <w:rPr>
                <w:rFonts w:cs="Arial"/>
              </w:rPr>
            </w:pPr>
            <w:r w:rsidRPr="00D0691F">
              <w:rPr>
                <w:rFonts w:cs="Arial"/>
              </w:rPr>
              <w:t>1MHz</w:t>
            </w:r>
          </w:p>
        </w:tc>
      </w:tr>
      <w:tr w:rsidR="00403EF4" w:rsidRPr="0013618A" w14:paraId="15CFB5BC" w14:textId="77777777" w:rsidTr="00403EF4">
        <w:trPr>
          <w:jc w:val="center"/>
        </w:trPr>
        <w:tc>
          <w:tcPr>
            <w:tcW w:w="1848" w:type="dxa"/>
          </w:tcPr>
          <w:p w14:paraId="6CD0E5CE" w14:textId="77777777" w:rsidR="00403EF4" w:rsidRPr="00D0691F" w:rsidRDefault="00403EF4" w:rsidP="00F81D83">
            <w:pPr>
              <w:pStyle w:val="TAC"/>
              <w:rPr>
                <w:rFonts w:cs="Arial"/>
              </w:rPr>
            </w:pPr>
            <w:r w:rsidRPr="00D0691F">
              <w:rPr>
                <w:rFonts w:cs="Arial"/>
              </w:rPr>
              <w:t>1610≤ f ≤ 1627.5</w:t>
            </w:r>
          </w:p>
        </w:tc>
        <w:tc>
          <w:tcPr>
            <w:tcW w:w="2065" w:type="dxa"/>
          </w:tcPr>
          <w:p w14:paraId="250D13B6" w14:textId="77777777" w:rsidR="00403EF4" w:rsidRPr="00D0691F" w:rsidRDefault="00403EF4" w:rsidP="00F81D83">
            <w:pPr>
              <w:pStyle w:val="TAC"/>
              <w:rPr>
                <w:rFonts w:cs="Arial"/>
              </w:rPr>
            </w:pPr>
            <w:r w:rsidRPr="00D0691F">
              <w:rPr>
                <w:rFonts w:cs="Arial"/>
              </w:rPr>
              <w:t>-70+ 57/17.5 (f-1610)</w:t>
            </w:r>
          </w:p>
        </w:tc>
        <w:tc>
          <w:tcPr>
            <w:tcW w:w="1377" w:type="dxa"/>
          </w:tcPr>
          <w:p w14:paraId="01B9FAF9" w14:textId="77777777" w:rsidR="00403EF4" w:rsidRPr="00D0691F" w:rsidRDefault="00403EF4" w:rsidP="00F81D83">
            <w:pPr>
              <w:pStyle w:val="TAC"/>
              <w:rPr>
                <w:rFonts w:cs="Arial"/>
              </w:rPr>
            </w:pPr>
            <w:r w:rsidRPr="00D0691F">
              <w:rPr>
                <w:rFonts w:cs="Arial"/>
              </w:rPr>
              <w:t>1MHz</w:t>
            </w:r>
          </w:p>
        </w:tc>
      </w:tr>
      <w:tr w:rsidR="00403EF4" w:rsidRPr="0013618A" w14:paraId="26EE8D18" w14:textId="77777777" w:rsidTr="00403EF4">
        <w:trPr>
          <w:jc w:val="center"/>
        </w:trPr>
        <w:tc>
          <w:tcPr>
            <w:tcW w:w="1848" w:type="dxa"/>
          </w:tcPr>
          <w:p w14:paraId="5C7BBCF2" w14:textId="77777777" w:rsidR="00403EF4" w:rsidRPr="00D0691F" w:rsidRDefault="00403EF4" w:rsidP="00F81D83">
            <w:pPr>
              <w:pStyle w:val="TAC"/>
              <w:rPr>
                <w:rFonts w:cs="Arial"/>
              </w:rPr>
            </w:pPr>
            <w:r w:rsidRPr="00D0691F">
              <w:rPr>
                <w:rFonts w:cs="Arial"/>
              </w:rPr>
              <w:t>1627.5</w:t>
            </w:r>
          </w:p>
        </w:tc>
        <w:tc>
          <w:tcPr>
            <w:tcW w:w="2065" w:type="dxa"/>
          </w:tcPr>
          <w:p w14:paraId="120C6CFA" w14:textId="77777777" w:rsidR="00403EF4" w:rsidRPr="00D0691F" w:rsidRDefault="00403EF4" w:rsidP="00F81D83">
            <w:pPr>
              <w:pStyle w:val="TAC"/>
              <w:rPr>
                <w:rFonts w:cs="Arial"/>
              </w:rPr>
            </w:pPr>
            <w:r w:rsidRPr="00D0691F">
              <w:rPr>
                <w:rFonts w:cs="Arial"/>
              </w:rPr>
              <w:t>-37</w:t>
            </w:r>
          </w:p>
        </w:tc>
        <w:tc>
          <w:tcPr>
            <w:tcW w:w="1377" w:type="dxa"/>
          </w:tcPr>
          <w:p w14:paraId="01BD7D3A" w14:textId="77777777" w:rsidR="00403EF4" w:rsidRPr="00D0691F" w:rsidRDefault="00403EF4" w:rsidP="00F81D83">
            <w:pPr>
              <w:pStyle w:val="TAC"/>
              <w:rPr>
                <w:rFonts w:cs="Arial"/>
              </w:rPr>
            </w:pPr>
            <w:r w:rsidRPr="00D0691F">
              <w:rPr>
                <w:rFonts w:cs="Arial"/>
              </w:rPr>
              <w:t>4kHz</w:t>
            </w:r>
          </w:p>
        </w:tc>
      </w:tr>
      <w:tr w:rsidR="00403EF4" w:rsidRPr="0013618A" w14:paraId="6EA9FE64" w14:textId="77777777" w:rsidTr="00403EF4">
        <w:trPr>
          <w:jc w:val="center"/>
        </w:trPr>
        <w:tc>
          <w:tcPr>
            <w:tcW w:w="1848" w:type="dxa"/>
          </w:tcPr>
          <w:p w14:paraId="28A79023" w14:textId="77777777" w:rsidR="00403EF4" w:rsidRPr="00D0691F" w:rsidRDefault="00403EF4" w:rsidP="00F81D83">
            <w:pPr>
              <w:pStyle w:val="TAC"/>
              <w:rPr>
                <w:rFonts w:cs="Arial"/>
              </w:rPr>
            </w:pPr>
            <w:r w:rsidRPr="00D0691F">
              <w:rPr>
                <w:rFonts w:cs="Arial"/>
              </w:rPr>
              <w:t>1638.5 ≤f ≤ 1645.5</w:t>
            </w:r>
          </w:p>
        </w:tc>
        <w:tc>
          <w:tcPr>
            <w:tcW w:w="2065" w:type="dxa"/>
          </w:tcPr>
          <w:p w14:paraId="3F514DF4" w14:textId="77777777" w:rsidR="00403EF4" w:rsidRPr="00D0691F" w:rsidRDefault="00403EF4" w:rsidP="00F81D83">
            <w:pPr>
              <w:pStyle w:val="TAC"/>
              <w:rPr>
                <w:rFonts w:cs="Arial"/>
              </w:rPr>
            </w:pPr>
            <w:r w:rsidRPr="00D0691F">
              <w:rPr>
                <w:rFonts w:cs="Arial"/>
              </w:rPr>
              <w:t>-28</w:t>
            </w:r>
          </w:p>
        </w:tc>
        <w:tc>
          <w:tcPr>
            <w:tcW w:w="1377" w:type="dxa"/>
          </w:tcPr>
          <w:p w14:paraId="2D286F2C" w14:textId="77777777" w:rsidR="00403EF4" w:rsidRPr="00D0691F" w:rsidRDefault="00403EF4" w:rsidP="00F81D83">
            <w:pPr>
              <w:pStyle w:val="TAC"/>
              <w:rPr>
                <w:rFonts w:cs="Arial"/>
              </w:rPr>
            </w:pPr>
            <w:r w:rsidRPr="00D0691F">
              <w:rPr>
                <w:rFonts w:cs="Arial"/>
              </w:rPr>
              <w:t>4kHz</w:t>
            </w:r>
          </w:p>
        </w:tc>
      </w:tr>
      <w:tr w:rsidR="00403EF4" w:rsidRPr="0013618A" w14:paraId="2AD6E9B2" w14:textId="77777777" w:rsidTr="00403EF4">
        <w:trPr>
          <w:jc w:val="center"/>
        </w:trPr>
        <w:tc>
          <w:tcPr>
            <w:tcW w:w="1848" w:type="dxa"/>
          </w:tcPr>
          <w:p w14:paraId="0A9124A4" w14:textId="77777777" w:rsidR="00403EF4" w:rsidRPr="00D0691F" w:rsidRDefault="00403EF4" w:rsidP="00F81D83">
            <w:pPr>
              <w:pStyle w:val="TAC"/>
              <w:rPr>
                <w:rFonts w:cs="Arial"/>
              </w:rPr>
            </w:pPr>
            <w:r w:rsidRPr="00D0691F">
              <w:rPr>
                <w:rFonts w:cs="Arial"/>
              </w:rPr>
              <w:t>1657.5 ≤f ≤ 1660.5</w:t>
            </w:r>
          </w:p>
        </w:tc>
        <w:tc>
          <w:tcPr>
            <w:tcW w:w="2065" w:type="dxa"/>
          </w:tcPr>
          <w:p w14:paraId="7D3757C1" w14:textId="77777777" w:rsidR="00403EF4" w:rsidRPr="00D0691F" w:rsidRDefault="00403EF4" w:rsidP="00F81D83">
            <w:pPr>
              <w:pStyle w:val="TAC"/>
              <w:rPr>
                <w:rFonts w:cs="Arial"/>
              </w:rPr>
            </w:pPr>
            <w:r w:rsidRPr="00D0691F">
              <w:rPr>
                <w:rFonts w:cs="Arial"/>
              </w:rPr>
              <w:t>-28</w:t>
            </w:r>
          </w:p>
        </w:tc>
        <w:tc>
          <w:tcPr>
            <w:tcW w:w="1377" w:type="dxa"/>
          </w:tcPr>
          <w:p w14:paraId="4F2E7F73" w14:textId="77777777" w:rsidR="00403EF4" w:rsidRPr="00D0691F" w:rsidRDefault="00403EF4" w:rsidP="00F81D83">
            <w:pPr>
              <w:pStyle w:val="TAC"/>
              <w:rPr>
                <w:rFonts w:cs="Arial"/>
              </w:rPr>
            </w:pPr>
            <w:r w:rsidRPr="00D0691F">
              <w:rPr>
                <w:rFonts w:cs="Arial"/>
              </w:rPr>
              <w:t>4kHz</w:t>
            </w:r>
          </w:p>
        </w:tc>
      </w:tr>
    </w:tbl>
    <w:p w14:paraId="67A83F29" w14:textId="77777777" w:rsidR="00403EF4" w:rsidRPr="00A41675" w:rsidRDefault="00403EF4" w:rsidP="00470375"/>
    <w:p w14:paraId="528F2CC6" w14:textId="4B62A060" w:rsidR="00353ADB" w:rsidRDefault="00353ADB" w:rsidP="00470375">
      <w:pPr>
        <w:rPr>
          <w:b/>
          <w:bCs/>
        </w:rPr>
      </w:pPr>
      <w:r>
        <w:rPr>
          <w:b/>
          <w:bCs/>
        </w:rPr>
        <w:t>Simulated channel bandwidths and positions were as follows</w:t>
      </w:r>
    </w:p>
    <w:p w14:paraId="3420D950" w14:textId="110FBBB8" w:rsidR="00353ADB" w:rsidRPr="00BC0D2D" w:rsidRDefault="00353ADB" w:rsidP="00353ADB">
      <w:pPr>
        <w:pStyle w:val="ListParagraph"/>
        <w:numPr>
          <w:ilvl w:val="0"/>
          <w:numId w:val="6"/>
        </w:numPr>
        <w:spacing w:after="160" w:line="259" w:lineRule="auto"/>
      </w:pPr>
      <w:r w:rsidRPr="00BC0D2D">
        <w:t>5 MHz carrier from 1627.5 – 1632.5 MHz</w:t>
      </w:r>
      <w:r w:rsidR="0072141E">
        <w:t xml:space="preserve"> (“position 1”)</w:t>
      </w:r>
    </w:p>
    <w:p w14:paraId="6B3D9C3D" w14:textId="6F0EAE37" w:rsidR="00353ADB" w:rsidRPr="00BC0D2D" w:rsidRDefault="00353ADB" w:rsidP="00353ADB">
      <w:pPr>
        <w:pStyle w:val="ListParagraph"/>
        <w:numPr>
          <w:ilvl w:val="0"/>
          <w:numId w:val="6"/>
        </w:numPr>
        <w:spacing w:after="160" w:line="259" w:lineRule="auto"/>
      </w:pPr>
      <w:r w:rsidRPr="00BC0D2D">
        <w:t>5 MHz carrier from 1632.5 – 1637.5 MHz</w:t>
      </w:r>
      <w:r w:rsidR="0072141E">
        <w:t xml:space="preserve"> (“position 2”)</w:t>
      </w:r>
    </w:p>
    <w:p w14:paraId="359FC99F" w14:textId="71EB189D" w:rsidR="00353ADB" w:rsidRPr="00BC0D2D" w:rsidRDefault="00353ADB" w:rsidP="00353ADB">
      <w:pPr>
        <w:pStyle w:val="ListParagraph"/>
        <w:numPr>
          <w:ilvl w:val="0"/>
          <w:numId w:val="6"/>
        </w:numPr>
        <w:spacing w:after="160" w:line="259" w:lineRule="auto"/>
      </w:pPr>
      <w:r w:rsidRPr="00BC0D2D">
        <w:t>5 MHz carrier from 1646.5 – 1651.5 MHz</w:t>
      </w:r>
      <w:r w:rsidR="0072141E">
        <w:t xml:space="preserve"> (“position 3”)</w:t>
      </w:r>
    </w:p>
    <w:p w14:paraId="4E069D2C" w14:textId="4D53FD40" w:rsidR="00353ADB" w:rsidRPr="00BC0D2D" w:rsidRDefault="00353ADB" w:rsidP="00353ADB">
      <w:pPr>
        <w:pStyle w:val="ListParagraph"/>
        <w:numPr>
          <w:ilvl w:val="0"/>
          <w:numId w:val="6"/>
        </w:numPr>
        <w:spacing w:after="160" w:line="259" w:lineRule="auto"/>
      </w:pPr>
      <w:r w:rsidRPr="00BC0D2D">
        <w:t>5 MHz carrier from 1651.5 – 1656.5 MHz</w:t>
      </w:r>
      <w:r w:rsidR="0072141E">
        <w:t xml:space="preserve"> (“position 4”)</w:t>
      </w:r>
    </w:p>
    <w:p w14:paraId="6EC8749A" w14:textId="13694358" w:rsidR="00353ADB" w:rsidRPr="00BC0D2D" w:rsidRDefault="00353ADB" w:rsidP="00353ADB">
      <w:pPr>
        <w:pStyle w:val="ListParagraph"/>
        <w:numPr>
          <w:ilvl w:val="0"/>
          <w:numId w:val="6"/>
        </w:numPr>
        <w:spacing w:after="160" w:line="259" w:lineRule="auto"/>
      </w:pPr>
      <w:r w:rsidRPr="00BC0D2D">
        <w:t>10 MHz carrier from 1627.5 – 1637.5 MHz</w:t>
      </w:r>
      <w:r w:rsidR="0072141E">
        <w:t xml:space="preserve"> (“position 1”)</w:t>
      </w:r>
    </w:p>
    <w:p w14:paraId="1B2E2D10" w14:textId="421F9CE2" w:rsidR="00353ADB" w:rsidRPr="00BC0D2D" w:rsidRDefault="00353ADB" w:rsidP="00353ADB">
      <w:pPr>
        <w:pStyle w:val="ListParagraph"/>
        <w:numPr>
          <w:ilvl w:val="0"/>
          <w:numId w:val="6"/>
        </w:numPr>
        <w:spacing w:after="160" w:line="259" w:lineRule="auto"/>
      </w:pPr>
      <w:r w:rsidRPr="00BC0D2D">
        <w:t>10 MHz carrier from 1646.5 – 1656.5 MHz</w:t>
      </w:r>
      <w:r w:rsidR="0072141E">
        <w:t xml:space="preserve"> (“position 2”)</w:t>
      </w:r>
    </w:p>
    <w:p w14:paraId="58DABC7C" w14:textId="16E78A00" w:rsidR="00947B31" w:rsidRPr="00947B31" w:rsidRDefault="00947B31" w:rsidP="00470375">
      <w:pPr>
        <w:rPr>
          <w:b/>
          <w:bCs/>
        </w:rPr>
      </w:pPr>
      <w:r w:rsidRPr="00947B31">
        <w:rPr>
          <w:b/>
          <w:bCs/>
        </w:rPr>
        <w:t>Simulation assumptions were as follows</w:t>
      </w:r>
    </w:p>
    <w:p w14:paraId="64E03F3E" w14:textId="52308126" w:rsidR="00470375" w:rsidRDefault="00897104" w:rsidP="00470375">
      <w:r>
        <w:t xml:space="preserve">LTE </w:t>
      </w:r>
      <w:r w:rsidR="00470375">
        <w:t xml:space="preserve">IQ-Image and LO leakage = </w:t>
      </w:r>
      <w:r w:rsidR="00353ADB">
        <w:t>-</w:t>
      </w:r>
      <w:r w:rsidR="00470375">
        <w:t>2</w:t>
      </w:r>
      <w:r>
        <w:t>5</w:t>
      </w:r>
      <w:r w:rsidR="00470375">
        <w:t xml:space="preserve"> dBc</w:t>
      </w:r>
    </w:p>
    <w:p w14:paraId="3D8B4C18" w14:textId="3C0DA023" w:rsidR="00897104" w:rsidRDefault="00897104" w:rsidP="00470375">
      <w:r>
        <w:t>NR IQ-Image and LO leakage = -28 dBc</w:t>
      </w:r>
    </w:p>
    <w:p w14:paraId="09E72257" w14:textId="4726FB81" w:rsidR="00470375" w:rsidRDefault="00470375" w:rsidP="00470375">
      <w:r>
        <w:t xml:space="preserve">CIM3 = </w:t>
      </w:r>
      <w:r w:rsidR="00353ADB">
        <w:t>-</w:t>
      </w:r>
      <w:r>
        <w:t>60 dBc</w:t>
      </w:r>
    </w:p>
    <w:p w14:paraId="516CDCB5" w14:textId="5F6BDBE9" w:rsidR="00353ADB" w:rsidRDefault="00353ADB" w:rsidP="00470375">
      <w:r>
        <w:t>CIM5 = -70 dBc</w:t>
      </w:r>
    </w:p>
    <w:p w14:paraId="7C389261" w14:textId="636BF8D5" w:rsidR="00EA0331" w:rsidRDefault="00470375" w:rsidP="00470375">
      <w:r>
        <w:t xml:space="preserve">PA calibration point was 20 MHz, 15 kHz, QPSK, DFT-S-OFMA, 100 RB at lower channel edge with </w:t>
      </w:r>
      <w:r w:rsidR="00353ADB">
        <w:t xml:space="preserve">1 </w:t>
      </w:r>
      <w:r>
        <w:t>dB MPR</w:t>
      </w:r>
    </w:p>
    <w:p w14:paraId="4035FFE9" w14:textId="41B10BF0" w:rsidR="00353ADB" w:rsidRDefault="00353ADB" w:rsidP="00470375">
      <w:r>
        <w:t>Additional RF filter response is considered according to [</w:t>
      </w:r>
      <w:r w:rsidR="00403EF4">
        <w:t>1</w:t>
      </w:r>
      <w:r>
        <w:t>]</w:t>
      </w:r>
    </w:p>
    <w:p w14:paraId="4BC14F1E" w14:textId="2F936CE1" w:rsidR="0072141E" w:rsidRDefault="00545B26" w:rsidP="00470375">
      <w:r>
        <w:t>No IBE or EVM was simulated</w:t>
      </w:r>
    </w:p>
    <w:p w14:paraId="45C4AF88" w14:textId="71C541D8" w:rsidR="0072141E" w:rsidRDefault="0072141E">
      <w:pPr>
        <w:overflowPunct/>
        <w:autoSpaceDE/>
        <w:autoSpaceDN/>
        <w:adjustRightInd/>
        <w:spacing w:after="0"/>
        <w:textAlignment w:val="auto"/>
      </w:pPr>
    </w:p>
    <w:p w14:paraId="709AFE89" w14:textId="208A7326" w:rsidR="00EA0331" w:rsidRDefault="000B7337" w:rsidP="00EA0331">
      <w:pPr>
        <w:pStyle w:val="Heading1"/>
      </w:pPr>
      <w:r>
        <w:t>3</w:t>
      </w:r>
      <w:r w:rsidR="006376BE">
        <w:tab/>
      </w:r>
      <w:r w:rsidR="00270309">
        <w:t>A-MPR Results</w:t>
      </w:r>
      <w:r w:rsidR="00897104">
        <w:t xml:space="preserve"> for n24</w:t>
      </w:r>
    </w:p>
    <w:p w14:paraId="32E91D77" w14:textId="2EC22DBC" w:rsidR="0072141E" w:rsidRDefault="0072141E" w:rsidP="0072141E">
      <w:r>
        <w:t>Below, representative examples of simulated AMPR results are shown. Comprehensive results are attached as Appendix 1.</w:t>
      </w:r>
    </w:p>
    <w:p w14:paraId="783A5C45" w14:textId="32387DFF" w:rsidR="0072141E" w:rsidRDefault="0072141E" w:rsidP="0072141E">
      <w:r>
        <w:rPr>
          <w:noProof/>
        </w:rPr>
        <w:drawing>
          <wp:inline distT="0" distB="0" distL="0" distR="0" wp14:anchorId="6DC17EAE" wp14:editId="3325C316">
            <wp:extent cx="2996190" cy="2246381"/>
            <wp:effectExtent l="0" t="0" r="0" b="1905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BCED61B" wp14:editId="68F87E55">
            <wp:extent cx="2996190" cy="2246381"/>
            <wp:effectExtent l="0" t="0" r="0" b="1905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C4050" w14:textId="733D0243" w:rsidR="0072141E" w:rsidRDefault="0072141E" w:rsidP="0072141E">
      <w:pPr>
        <w:jc w:val="center"/>
      </w:pPr>
      <w:r w:rsidRPr="00545B26">
        <w:rPr>
          <w:b/>
          <w:bCs/>
        </w:rPr>
        <w:t xml:space="preserve">Figure 1. </w:t>
      </w:r>
      <w:r>
        <w:rPr>
          <w:b/>
          <w:bCs/>
        </w:rPr>
        <w:t xml:space="preserve">Simulated QPSK AMPR </w:t>
      </w:r>
      <w:r w:rsidR="00BE37F6">
        <w:rPr>
          <w:b/>
          <w:bCs/>
        </w:rPr>
        <w:t xml:space="preserve">for </w:t>
      </w:r>
      <w:r>
        <w:rPr>
          <w:b/>
          <w:bCs/>
        </w:rPr>
        <w:t>simulation scenario 1 (5 MHz at position 1)</w:t>
      </w:r>
    </w:p>
    <w:p w14:paraId="3C4677AE" w14:textId="77777777" w:rsidR="0072141E" w:rsidRDefault="0072141E" w:rsidP="0072141E"/>
    <w:p w14:paraId="051B10DA" w14:textId="4F604B80" w:rsidR="0072141E" w:rsidRDefault="0072141E" w:rsidP="0072141E">
      <w:r>
        <w:rPr>
          <w:noProof/>
        </w:rPr>
        <w:drawing>
          <wp:inline distT="0" distB="0" distL="0" distR="0" wp14:anchorId="3EFBD953" wp14:editId="5ECD29C8">
            <wp:extent cx="2996190" cy="2246381"/>
            <wp:effectExtent l="0" t="0" r="0" b="1905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473B24F" wp14:editId="558C501F">
            <wp:extent cx="2996190" cy="2246381"/>
            <wp:effectExtent l="0" t="0" r="0" b="1905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D3BCD" w14:textId="544B0C0F" w:rsidR="0072141E" w:rsidRPr="0072141E" w:rsidRDefault="0072141E" w:rsidP="0072141E">
      <w:pPr>
        <w:jc w:val="center"/>
      </w:pPr>
      <w:r w:rsidRPr="00545B26">
        <w:rPr>
          <w:b/>
          <w:bCs/>
        </w:rPr>
        <w:t xml:space="preserve">Figure </w:t>
      </w:r>
      <w:r>
        <w:rPr>
          <w:b/>
          <w:bCs/>
        </w:rPr>
        <w:t>2</w:t>
      </w:r>
      <w:r w:rsidRPr="00545B26">
        <w:rPr>
          <w:b/>
          <w:bCs/>
        </w:rPr>
        <w:t xml:space="preserve">. </w:t>
      </w:r>
      <w:r>
        <w:rPr>
          <w:b/>
          <w:bCs/>
        </w:rPr>
        <w:t xml:space="preserve">Simulated QPSK AMPR </w:t>
      </w:r>
      <w:r w:rsidR="00BE37F6">
        <w:rPr>
          <w:b/>
          <w:bCs/>
        </w:rPr>
        <w:t>for</w:t>
      </w:r>
      <w:r>
        <w:rPr>
          <w:b/>
          <w:bCs/>
        </w:rPr>
        <w:t xml:space="preserve"> simulation scenario 5 (10 MHz at position 1)</w:t>
      </w:r>
    </w:p>
    <w:p w14:paraId="3709F574" w14:textId="77777777" w:rsidR="00BE37F6" w:rsidRDefault="00BE37F6" w:rsidP="00270309"/>
    <w:p w14:paraId="68C9214B" w14:textId="5E1A6E65" w:rsidR="00270309" w:rsidRPr="00270309" w:rsidRDefault="0072141E" w:rsidP="00270309">
      <w:r>
        <w:t>In simulation scenarios 2, 3, 4, and 6, simulation results show no need for AMPR.</w:t>
      </w:r>
    </w:p>
    <w:p w14:paraId="4172DD60" w14:textId="1A9E8332" w:rsidR="00897104" w:rsidRDefault="00897104" w:rsidP="008D3AD6">
      <w:pPr>
        <w:pStyle w:val="Heading1"/>
      </w:pPr>
      <w:r>
        <w:t>4</w:t>
      </w:r>
      <w:r>
        <w:tab/>
      </w:r>
      <w:r w:rsidR="00416EE9">
        <w:t>Total Backoff</w:t>
      </w:r>
      <w:r>
        <w:t xml:space="preserve"> Results for b24</w:t>
      </w:r>
    </w:p>
    <w:p w14:paraId="0F11B467" w14:textId="01A9D2A1" w:rsidR="00897104" w:rsidRDefault="00897104" w:rsidP="00897104">
      <w:r>
        <w:t xml:space="preserve">Based on </w:t>
      </w:r>
      <w:r w:rsidR="008D10E7">
        <w:t>above</w:t>
      </w:r>
      <w:r>
        <w:t xml:space="preserve"> n24 results, simulation scenarios 1 and 5 were selected for further b24 simulations. The </w:t>
      </w:r>
      <w:r w:rsidR="008D10E7">
        <w:t>simulated total backoff (BO) results</w:t>
      </w:r>
      <w:r>
        <w:t xml:space="preserve"> are provided in Table 2.</w:t>
      </w:r>
    </w:p>
    <w:p w14:paraId="452CDE7E" w14:textId="64BE382A" w:rsidR="00897104" w:rsidRPr="00897104" w:rsidRDefault="00897104" w:rsidP="00897104">
      <w:pPr>
        <w:jc w:val="center"/>
        <w:rPr>
          <w:b/>
          <w:bCs/>
        </w:rPr>
      </w:pPr>
      <w:r w:rsidRPr="00897104">
        <w:rPr>
          <w:b/>
          <w:bCs/>
        </w:rPr>
        <w:t>Table 2. AMPR results for b24</w:t>
      </w:r>
    </w:p>
    <w:tbl>
      <w:tblPr>
        <w:tblW w:w="852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60"/>
        <w:gridCol w:w="1860"/>
        <w:gridCol w:w="2040"/>
        <w:gridCol w:w="2760"/>
      </w:tblGrid>
      <w:tr w:rsidR="00897104" w:rsidRPr="00897104" w14:paraId="4A328CE6" w14:textId="77777777" w:rsidTr="00897104">
        <w:trPr>
          <w:trHeight w:val="300"/>
          <w:jc w:val="center"/>
        </w:trPr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4B3EF" w14:textId="77777777" w:rsidR="00897104" w:rsidRPr="00897104" w:rsidRDefault="00897104" w:rsidP="0089710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97104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Channel BW (MHz)</w:t>
            </w:r>
          </w:p>
        </w:tc>
        <w:tc>
          <w:tcPr>
            <w:tcW w:w="1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7C6B9" w14:textId="77777777" w:rsidR="00897104" w:rsidRPr="00897104" w:rsidRDefault="00897104" w:rsidP="0089710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97104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Center freq. (MHz)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F5417" w14:textId="77777777" w:rsidR="00897104" w:rsidRPr="00897104" w:rsidRDefault="00897104" w:rsidP="00897104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97104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1RB@0 Total BO (dB)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9C8A0" w14:textId="77777777" w:rsidR="00897104" w:rsidRPr="00897104" w:rsidRDefault="00897104" w:rsidP="0089710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</w:pPr>
            <w:r w:rsidRPr="00897104">
              <w:rPr>
                <w:rFonts w:ascii="Calibri" w:hAnsi="Calibri" w:cs="Calibri"/>
                <w:color w:val="000000"/>
                <w:sz w:val="22"/>
                <w:szCs w:val="22"/>
                <w:lang w:eastAsia="fi-FI"/>
              </w:rPr>
              <w:t>Full Allocation Total BO (dB)</w:t>
            </w:r>
          </w:p>
        </w:tc>
      </w:tr>
      <w:tr w:rsidR="00897104" w:rsidRPr="00897104" w14:paraId="0AEC04E7" w14:textId="77777777" w:rsidTr="00897104">
        <w:trPr>
          <w:trHeight w:val="300"/>
          <w:jc w:val="center"/>
        </w:trPr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42741" w14:textId="77777777" w:rsidR="00897104" w:rsidRPr="00897104" w:rsidRDefault="00897104" w:rsidP="0089710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97104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5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297F9" w14:textId="77777777" w:rsidR="00897104" w:rsidRPr="00897104" w:rsidRDefault="00897104" w:rsidP="0089710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97104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1630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CD724" w14:textId="77777777" w:rsidR="00897104" w:rsidRPr="00897104" w:rsidRDefault="00897104" w:rsidP="0089710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97104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2.5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655F3" w14:textId="77777777" w:rsidR="00897104" w:rsidRPr="00897104" w:rsidRDefault="00897104" w:rsidP="0089710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97104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3</w:t>
            </w:r>
          </w:p>
        </w:tc>
      </w:tr>
      <w:tr w:rsidR="00897104" w:rsidRPr="00897104" w14:paraId="53BDF989" w14:textId="77777777" w:rsidTr="00897104">
        <w:trPr>
          <w:trHeight w:val="300"/>
          <w:jc w:val="center"/>
        </w:trPr>
        <w:tc>
          <w:tcPr>
            <w:tcW w:w="1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4B92F" w14:textId="77777777" w:rsidR="00897104" w:rsidRPr="00897104" w:rsidRDefault="00897104" w:rsidP="0089710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97104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10</w:t>
            </w:r>
          </w:p>
        </w:tc>
        <w:tc>
          <w:tcPr>
            <w:tcW w:w="1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11170" w14:textId="77777777" w:rsidR="00897104" w:rsidRPr="00897104" w:rsidRDefault="00897104" w:rsidP="0089710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97104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1632.5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6CA53" w14:textId="77777777" w:rsidR="00897104" w:rsidRPr="00897104" w:rsidRDefault="00897104" w:rsidP="0089710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97104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5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C78AB" w14:textId="77777777" w:rsidR="00897104" w:rsidRPr="00897104" w:rsidRDefault="00897104" w:rsidP="00897104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</w:pPr>
            <w:r w:rsidRPr="00897104">
              <w:rPr>
                <w:rFonts w:ascii="Calibri" w:hAnsi="Calibri" w:cs="Calibri"/>
                <w:color w:val="000000"/>
                <w:sz w:val="22"/>
                <w:szCs w:val="22"/>
                <w:lang w:val="fi-FI" w:eastAsia="fi-FI"/>
              </w:rPr>
              <w:t>5.5</w:t>
            </w:r>
          </w:p>
        </w:tc>
      </w:tr>
    </w:tbl>
    <w:p w14:paraId="32912B12" w14:textId="77777777" w:rsidR="00897104" w:rsidRPr="00897104" w:rsidRDefault="00897104" w:rsidP="00897104"/>
    <w:p w14:paraId="7B845ED2" w14:textId="7A704E25" w:rsidR="008D3AD6" w:rsidRDefault="00435A51" w:rsidP="008D3AD6">
      <w:pPr>
        <w:pStyle w:val="Heading1"/>
      </w:pPr>
      <w:r>
        <w:lastRenderedPageBreak/>
        <w:t>4</w:t>
      </w:r>
      <w:r w:rsidR="008D3AD6">
        <w:tab/>
        <w:t>Conclusion</w:t>
      </w:r>
    </w:p>
    <w:p w14:paraId="179B88A4" w14:textId="286C3F8F" w:rsidR="00947B31" w:rsidRDefault="00947B31" w:rsidP="00947B31">
      <w:r>
        <w:t xml:space="preserve">We presented simulated AMPR results for </w:t>
      </w:r>
      <w:r w:rsidR="00897104">
        <w:t>b24/</w:t>
      </w:r>
      <w:r w:rsidR="0072141E">
        <w:t>n24</w:t>
      </w:r>
      <w:r>
        <w:t>.</w:t>
      </w:r>
    </w:p>
    <w:p w14:paraId="561E3900" w14:textId="4EFD09F9" w:rsidR="00165DA2" w:rsidRDefault="00435A51" w:rsidP="00165DA2">
      <w:pPr>
        <w:pStyle w:val="Heading1"/>
      </w:pPr>
      <w:r>
        <w:t>5</w:t>
      </w:r>
      <w:r w:rsidR="00165DA2">
        <w:tab/>
        <w:t>Reference</w:t>
      </w:r>
      <w:r>
        <w:t>s</w:t>
      </w:r>
    </w:p>
    <w:p w14:paraId="6D3BC391" w14:textId="7D9BDE72" w:rsidR="00403EF4" w:rsidRDefault="00403EF4" w:rsidP="00403EF4">
      <w:r>
        <w:t>[1]</w:t>
      </w:r>
      <w:r>
        <w:tab/>
      </w:r>
      <w:r>
        <w:tab/>
      </w:r>
      <w:r w:rsidRPr="00435A51">
        <w:t xml:space="preserve">R4-2016896 </w:t>
      </w:r>
      <w:r>
        <w:t>“</w:t>
      </w:r>
      <w:r w:rsidRPr="00435A51">
        <w:t>WF on work items LTE_B24_mod and NR_band_n24</w:t>
      </w:r>
      <w:r>
        <w:t xml:space="preserve">,” </w:t>
      </w:r>
      <w:r w:rsidRPr="00435A51">
        <w:t>Ligado Networks, Skyworks Solutions Inc.</w:t>
      </w:r>
    </w:p>
    <w:p w14:paraId="466FC9B4" w14:textId="3FEA948F" w:rsidR="00403EF4" w:rsidRDefault="00403EF4" w:rsidP="008D3AD6">
      <w:r>
        <w:t>[2]</w:t>
      </w:r>
      <w:r>
        <w:tab/>
      </w:r>
      <w:r>
        <w:tab/>
        <w:t>“</w:t>
      </w:r>
      <w:r w:rsidRPr="00403EF4">
        <w:t>FCC 20-48</w:t>
      </w:r>
      <w:r>
        <w:t xml:space="preserve">,” </w:t>
      </w:r>
      <w:r w:rsidRPr="00403EF4">
        <w:t>Federal Communications Commission</w:t>
      </w:r>
      <w:r>
        <w:t xml:space="preserve">, available at </w:t>
      </w:r>
      <w:r w:rsidRPr="00403EF4">
        <w:t>https://docs.fcc.gov/public/attachments/FCC-20-48A1.pdf</w:t>
      </w:r>
    </w:p>
    <w:p w14:paraId="79A9278D" w14:textId="06870428" w:rsidR="0072141E" w:rsidRDefault="0072141E" w:rsidP="0072141E">
      <w:pPr>
        <w:pStyle w:val="Heading1"/>
      </w:pPr>
      <w:r>
        <w:t>Appendix 1</w:t>
      </w:r>
    </w:p>
    <w:bookmarkStart w:id="2" w:name="_MON_1672054314"/>
    <w:bookmarkEnd w:id="2"/>
    <w:p w14:paraId="04B72CAE" w14:textId="779F418C" w:rsidR="0072141E" w:rsidRPr="0072141E" w:rsidRDefault="00435A51" w:rsidP="0072141E">
      <w:r>
        <w:object w:dxaOrig="1538" w:dyaOrig="994" w14:anchorId="27908C8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5pt;height:49.5pt" o:ole="">
            <v:imagedata r:id="rId11" o:title=""/>
          </v:shape>
          <o:OLEObject Type="Embed" ProgID="Word.Document.12" ShapeID="_x0000_i1025" DrawAspect="Icon" ObjectID="_1672142815" r:id="rId12">
            <o:FieldCodes>\s</o:FieldCodes>
          </o:OLEObject>
        </w:object>
      </w:r>
      <w:bookmarkStart w:id="3" w:name="_MON_1672054379"/>
      <w:bookmarkEnd w:id="3"/>
      <w:r>
        <w:object w:dxaOrig="1538" w:dyaOrig="994" w14:anchorId="4595D5B2">
          <v:shape id="_x0000_i1026" type="#_x0000_t75" style="width:77.5pt;height:49.5pt" o:ole="">
            <v:imagedata r:id="rId13" o:title=""/>
          </v:shape>
          <o:OLEObject Type="Embed" ProgID="Word.Document.12" ShapeID="_x0000_i1026" DrawAspect="Icon" ObjectID="_1672142816" r:id="rId14">
            <o:FieldCodes>\s</o:FieldCodes>
          </o:OLEObject>
        </w:object>
      </w:r>
      <w:bookmarkStart w:id="4" w:name="_MON_1672054405"/>
      <w:bookmarkEnd w:id="4"/>
      <w:r>
        <w:object w:dxaOrig="1538" w:dyaOrig="994" w14:anchorId="2540A0D4">
          <v:shape id="_x0000_i1027" type="#_x0000_t75" style="width:77.5pt;height:49.5pt" o:ole="">
            <v:imagedata r:id="rId15" o:title=""/>
          </v:shape>
          <o:OLEObject Type="Embed" ProgID="Word.Document.12" ShapeID="_x0000_i1027" DrawAspect="Icon" ObjectID="_1672142817" r:id="rId16">
            <o:FieldCodes>\s</o:FieldCodes>
          </o:OLEObject>
        </w:object>
      </w:r>
      <w:bookmarkStart w:id="5" w:name="_MON_1672054438"/>
      <w:bookmarkEnd w:id="5"/>
      <w:r>
        <w:object w:dxaOrig="1538" w:dyaOrig="994" w14:anchorId="5EB13968">
          <v:shape id="_x0000_i1028" type="#_x0000_t75" style="width:77.5pt;height:49.5pt" o:ole="">
            <v:imagedata r:id="rId17" o:title=""/>
          </v:shape>
          <o:OLEObject Type="Embed" ProgID="Word.Document.12" ShapeID="_x0000_i1028" DrawAspect="Icon" ObjectID="_1672142818" r:id="rId18">
            <o:FieldCodes>\s</o:FieldCodes>
          </o:OLEObject>
        </w:object>
      </w:r>
      <w:bookmarkStart w:id="6" w:name="_MON_1672054458"/>
      <w:bookmarkEnd w:id="6"/>
      <w:r>
        <w:object w:dxaOrig="1538" w:dyaOrig="994" w14:anchorId="44E46C83">
          <v:shape id="_x0000_i1029" type="#_x0000_t75" style="width:77.5pt;height:49.5pt" o:ole="">
            <v:imagedata r:id="rId19" o:title=""/>
          </v:shape>
          <o:OLEObject Type="Embed" ProgID="Word.Document.12" ShapeID="_x0000_i1029" DrawAspect="Icon" ObjectID="_1672142819" r:id="rId20">
            <o:FieldCodes>\s</o:FieldCodes>
          </o:OLEObject>
        </w:object>
      </w:r>
      <w:bookmarkStart w:id="7" w:name="_MON_1672054476"/>
      <w:bookmarkEnd w:id="7"/>
      <w:r>
        <w:object w:dxaOrig="1538" w:dyaOrig="994" w14:anchorId="33A2864E">
          <v:shape id="_x0000_i1030" type="#_x0000_t75" style="width:77.5pt;height:49.5pt" o:ole="">
            <v:imagedata r:id="rId21" o:title=""/>
          </v:shape>
          <o:OLEObject Type="Embed" ProgID="Word.Document.12" ShapeID="_x0000_i1030" DrawAspect="Icon" ObjectID="_1672142820" r:id="rId22">
            <o:FieldCodes>\s</o:FieldCodes>
          </o:OLEObject>
        </w:object>
      </w:r>
    </w:p>
    <w:sectPr w:rsidR="0072141E" w:rsidRPr="0072141E" w:rsidSect="00532474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footnotePr>
        <w:numRestart w:val="eachSect"/>
      </w:footnotePr>
      <w:pgSz w:w="11907" w:h="16840" w:code="9"/>
      <w:pgMar w:top="425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9BFC618" w14:textId="77777777" w:rsidR="00FF4916" w:rsidRDefault="00FF4916" w:rsidP="002B3503">
      <w:pPr>
        <w:spacing w:after="0"/>
      </w:pPr>
      <w:r>
        <w:separator/>
      </w:r>
    </w:p>
  </w:endnote>
  <w:endnote w:type="continuationSeparator" w:id="0">
    <w:p w14:paraId="54138A4C" w14:textId="77777777" w:rsidR="00FF4916" w:rsidRDefault="00FF4916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5C13B" w14:textId="77777777" w:rsidR="00CB50D4" w:rsidRDefault="00CB50D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4E37D6" w14:textId="77777777" w:rsidR="00CB50D4" w:rsidRDefault="00CB50D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83CD24" w14:textId="77777777" w:rsidR="00CB50D4" w:rsidRDefault="00CB50D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4BE5ED7" w14:textId="77777777" w:rsidR="00FF4916" w:rsidRDefault="00FF4916" w:rsidP="002B3503">
      <w:pPr>
        <w:spacing w:after="0"/>
      </w:pPr>
      <w:r>
        <w:separator/>
      </w:r>
    </w:p>
  </w:footnote>
  <w:footnote w:type="continuationSeparator" w:id="0">
    <w:p w14:paraId="0E8FF7A5" w14:textId="77777777" w:rsidR="00FF4916" w:rsidRDefault="00FF4916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407AE" w14:textId="77777777" w:rsidR="00CB50D4" w:rsidRDefault="00CB50D4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45B140" w14:textId="77777777" w:rsidR="00CB50D4" w:rsidRDefault="00CB50D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9999EF" w14:textId="77777777" w:rsidR="00CB50D4" w:rsidRDefault="00CB50D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82405BA"/>
    <w:multiLevelType w:val="hybridMultilevel"/>
    <w:tmpl w:val="A39AE41E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C696FF1"/>
    <w:multiLevelType w:val="hybridMultilevel"/>
    <w:tmpl w:val="78B2D278"/>
    <w:lvl w:ilvl="0" w:tplc="0409000F">
      <w:start w:val="1"/>
      <w:numFmt w:val="decimal"/>
      <w:lvlText w:val="%1.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1"/>
  </w:num>
  <w:num w:numId="4">
    <w:abstractNumId w:val="3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450E"/>
    <w:rsid w:val="000008B4"/>
    <w:rsid w:val="00000953"/>
    <w:rsid w:val="00001871"/>
    <w:rsid w:val="00056531"/>
    <w:rsid w:val="00091F0B"/>
    <w:rsid w:val="000A42E4"/>
    <w:rsid w:val="000A6473"/>
    <w:rsid w:val="000B4E56"/>
    <w:rsid w:val="000B5E8E"/>
    <w:rsid w:val="000B7337"/>
    <w:rsid w:val="000B7507"/>
    <w:rsid w:val="000F2546"/>
    <w:rsid w:val="000F50EC"/>
    <w:rsid w:val="00101626"/>
    <w:rsid w:val="001049CA"/>
    <w:rsid w:val="00111B4F"/>
    <w:rsid w:val="00131B06"/>
    <w:rsid w:val="001364A1"/>
    <w:rsid w:val="0015000E"/>
    <w:rsid w:val="00152947"/>
    <w:rsid w:val="00160C85"/>
    <w:rsid w:val="0016131F"/>
    <w:rsid w:val="00165DA2"/>
    <w:rsid w:val="001953B8"/>
    <w:rsid w:val="001A37B5"/>
    <w:rsid w:val="001B77A6"/>
    <w:rsid w:val="001C2855"/>
    <w:rsid w:val="001F083D"/>
    <w:rsid w:val="00207C42"/>
    <w:rsid w:val="002127E2"/>
    <w:rsid w:val="00214C87"/>
    <w:rsid w:val="00215035"/>
    <w:rsid w:val="00270309"/>
    <w:rsid w:val="00291DDD"/>
    <w:rsid w:val="002A54C5"/>
    <w:rsid w:val="002A7181"/>
    <w:rsid w:val="002B3503"/>
    <w:rsid w:val="002F6A38"/>
    <w:rsid w:val="00312FD1"/>
    <w:rsid w:val="00331118"/>
    <w:rsid w:val="0034274F"/>
    <w:rsid w:val="00347DEA"/>
    <w:rsid w:val="00353ADB"/>
    <w:rsid w:val="003777FE"/>
    <w:rsid w:val="003E023B"/>
    <w:rsid w:val="00403EF4"/>
    <w:rsid w:val="00416EE9"/>
    <w:rsid w:val="0042109F"/>
    <w:rsid w:val="00426A90"/>
    <w:rsid w:val="0043450E"/>
    <w:rsid w:val="004353CD"/>
    <w:rsid w:val="00435A51"/>
    <w:rsid w:val="00453BA5"/>
    <w:rsid w:val="00454E53"/>
    <w:rsid w:val="00464BAD"/>
    <w:rsid w:val="00470375"/>
    <w:rsid w:val="0047269F"/>
    <w:rsid w:val="00482477"/>
    <w:rsid w:val="00491386"/>
    <w:rsid w:val="00493B83"/>
    <w:rsid w:val="00494F18"/>
    <w:rsid w:val="004A41DA"/>
    <w:rsid w:val="004C0103"/>
    <w:rsid w:val="004C58F9"/>
    <w:rsid w:val="004D0C67"/>
    <w:rsid w:val="004D38A8"/>
    <w:rsid w:val="004D3D81"/>
    <w:rsid w:val="004E4BF3"/>
    <w:rsid w:val="00532474"/>
    <w:rsid w:val="00545B26"/>
    <w:rsid w:val="00553FC9"/>
    <w:rsid w:val="00560A63"/>
    <w:rsid w:val="00564B2E"/>
    <w:rsid w:val="0056504C"/>
    <w:rsid w:val="00566E4B"/>
    <w:rsid w:val="00570B14"/>
    <w:rsid w:val="00593AEE"/>
    <w:rsid w:val="00594743"/>
    <w:rsid w:val="005A4AB9"/>
    <w:rsid w:val="005B2640"/>
    <w:rsid w:val="005C48EA"/>
    <w:rsid w:val="005F6CE3"/>
    <w:rsid w:val="00602EB6"/>
    <w:rsid w:val="00606EF4"/>
    <w:rsid w:val="00614533"/>
    <w:rsid w:val="006376BE"/>
    <w:rsid w:val="00641C2E"/>
    <w:rsid w:val="00641E1F"/>
    <w:rsid w:val="006531E4"/>
    <w:rsid w:val="00664DF6"/>
    <w:rsid w:val="006919C7"/>
    <w:rsid w:val="006A3399"/>
    <w:rsid w:val="006A6B9C"/>
    <w:rsid w:val="006C198A"/>
    <w:rsid w:val="006C6840"/>
    <w:rsid w:val="006E7DBE"/>
    <w:rsid w:val="0072141E"/>
    <w:rsid w:val="00726265"/>
    <w:rsid w:val="00734EBD"/>
    <w:rsid w:val="007A0711"/>
    <w:rsid w:val="007B2B10"/>
    <w:rsid w:val="007B2E62"/>
    <w:rsid w:val="007D20DF"/>
    <w:rsid w:val="007E0B9E"/>
    <w:rsid w:val="00803C45"/>
    <w:rsid w:val="008236E4"/>
    <w:rsid w:val="00850296"/>
    <w:rsid w:val="00860A01"/>
    <w:rsid w:val="00874193"/>
    <w:rsid w:val="00897104"/>
    <w:rsid w:val="008A4493"/>
    <w:rsid w:val="008B10F5"/>
    <w:rsid w:val="008D10E7"/>
    <w:rsid w:val="008D3AD6"/>
    <w:rsid w:val="008E41BB"/>
    <w:rsid w:val="008E57B1"/>
    <w:rsid w:val="0091383D"/>
    <w:rsid w:val="009159AA"/>
    <w:rsid w:val="00940559"/>
    <w:rsid w:val="00947B31"/>
    <w:rsid w:val="00996062"/>
    <w:rsid w:val="009B1E68"/>
    <w:rsid w:val="00A2770A"/>
    <w:rsid w:val="00A41675"/>
    <w:rsid w:val="00A451E8"/>
    <w:rsid w:val="00A51ACB"/>
    <w:rsid w:val="00A6018C"/>
    <w:rsid w:val="00A7317E"/>
    <w:rsid w:val="00AB24AA"/>
    <w:rsid w:val="00AE3616"/>
    <w:rsid w:val="00AE6327"/>
    <w:rsid w:val="00AF7CB0"/>
    <w:rsid w:val="00B4385F"/>
    <w:rsid w:val="00B65B59"/>
    <w:rsid w:val="00B7292B"/>
    <w:rsid w:val="00BA7DDF"/>
    <w:rsid w:val="00BC764C"/>
    <w:rsid w:val="00BD4081"/>
    <w:rsid w:val="00BE37F6"/>
    <w:rsid w:val="00BF4B17"/>
    <w:rsid w:val="00C07117"/>
    <w:rsid w:val="00C21554"/>
    <w:rsid w:val="00C22DCD"/>
    <w:rsid w:val="00C3512C"/>
    <w:rsid w:val="00C728F6"/>
    <w:rsid w:val="00C74380"/>
    <w:rsid w:val="00C81190"/>
    <w:rsid w:val="00CA324A"/>
    <w:rsid w:val="00CB50D4"/>
    <w:rsid w:val="00CF138C"/>
    <w:rsid w:val="00CF4404"/>
    <w:rsid w:val="00D275CC"/>
    <w:rsid w:val="00D31141"/>
    <w:rsid w:val="00D602F1"/>
    <w:rsid w:val="00D767C4"/>
    <w:rsid w:val="00D77CF5"/>
    <w:rsid w:val="00DC1586"/>
    <w:rsid w:val="00E33B68"/>
    <w:rsid w:val="00E355CC"/>
    <w:rsid w:val="00E402BB"/>
    <w:rsid w:val="00E962C5"/>
    <w:rsid w:val="00EA0331"/>
    <w:rsid w:val="00EA0CCD"/>
    <w:rsid w:val="00EA3488"/>
    <w:rsid w:val="00EA5C2C"/>
    <w:rsid w:val="00EB5F7D"/>
    <w:rsid w:val="00EC2764"/>
    <w:rsid w:val="00EC52B4"/>
    <w:rsid w:val="00EC589F"/>
    <w:rsid w:val="00EC5E34"/>
    <w:rsid w:val="00EE5A9C"/>
    <w:rsid w:val="00EF20E6"/>
    <w:rsid w:val="00F07FED"/>
    <w:rsid w:val="00F26BE6"/>
    <w:rsid w:val="00F579B5"/>
    <w:rsid w:val="00F7460F"/>
    <w:rsid w:val="00F93A40"/>
    <w:rsid w:val="00F97D64"/>
    <w:rsid w:val="00FD085A"/>
    <w:rsid w:val="00FD3526"/>
    <w:rsid w:val="00FD543C"/>
    <w:rsid w:val="00FE3746"/>
    <w:rsid w:val="00FF49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0B9CB1B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53FC9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553FC9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553FC9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53FC9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53FC9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53FC9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53FC9"/>
    <w:pPr>
      <w:outlineLvl w:val="5"/>
    </w:pPr>
  </w:style>
  <w:style w:type="paragraph" w:styleId="Heading7">
    <w:name w:val="heading 7"/>
    <w:basedOn w:val="H6"/>
    <w:next w:val="Normal"/>
    <w:qFormat/>
    <w:rsid w:val="00553FC9"/>
    <w:pPr>
      <w:outlineLvl w:val="6"/>
    </w:pPr>
  </w:style>
  <w:style w:type="paragraph" w:styleId="Heading8">
    <w:name w:val="heading 8"/>
    <w:basedOn w:val="Heading1"/>
    <w:next w:val="Normal"/>
    <w:qFormat/>
    <w:rsid w:val="00553FC9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53FC9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553FC9"/>
    <w:pPr>
      <w:spacing w:before="180"/>
      <w:ind w:left="2693" w:hanging="2693"/>
    </w:pPr>
    <w:rPr>
      <w:b/>
    </w:rPr>
  </w:style>
  <w:style w:type="paragraph" w:styleId="TOC1">
    <w:name w:val="toc 1"/>
    <w:semiHidden/>
    <w:rsid w:val="00553FC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553FC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553FC9"/>
    <w:pPr>
      <w:ind w:left="1701" w:hanging="1701"/>
    </w:pPr>
  </w:style>
  <w:style w:type="paragraph" w:styleId="TOC4">
    <w:name w:val="toc 4"/>
    <w:basedOn w:val="TOC3"/>
    <w:semiHidden/>
    <w:rsid w:val="00553FC9"/>
    <w:pPr>
      <w:ind w:left="1418" w:hanging="1418"/>
    </w:pPr>
  </w:style>
  <w:style w:type="paragraph" w:styleId="TOC3">
    <w:name w:val="toc 3"/>
    <w:basedOn w:val="TOC2"/>
    <w:semiHidden/>
    <w:rsid w:val="00553FC9"/>
    <w:pPr>
      <w:ind w:left="1134" w:hanging="1134"/>
    </w:pPr>
  </w:style>
  <w:style w:type="paragraph" w:styleId="TOC2">
    <w:name w:val="toc 2"/>
    <w:basedOn w:val="TOC1"/>
    <w:semiHidden/>
    <w:rsid w:val="00553FC9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53FC9"/>
    <w:pPr>
      <w:ind w:left="284"/>
    </w:pPr>
  </w:style>
  <w:style w:type="paragraph" w:styleId="Index1">
    <w:name w:val="index 1"/>
    <w:basedOn w:val="Normal"/>
    <w:semiHidden/>
    <w:rsid w:val="00553FC9"/>
    <w:pPr>
      <w:keepLines/>
      <w:spacing w:after="0"/>
    </w:pPr>
  </w:style>
  <w:style w:type="paragraph" w:customStyle="1" w:styleId="ZH">
    <w:name w:val="ZH"/>
    <w:rsid w:val="00553FC9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553FC9"/>
    <w:pPr>
      <w:outlineLvl w:val="9"/>
    </w:pPr>
  </w:style>
  <w:style w:type="paragraph" w:styleId="ListNumber2">
    <w:name w:val="List Number 2"/>
    <w:basedOn w:val="ListNumber"/>
    <w:semiHidden/>
    <w:rsid w:val="00553FC9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553FC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553FC9"/>
    <w:rPr>
      <w:b/>
      <w:position w:val="6"/>
      <w:sz w:val="16"/>
    </w:rPr>
  </w:style>
  <w:style w:type="paragraph" w:styleId="FootnoteText">
    <w:name w:val="footnote text"/>
    <w:basedOn w:val="Normal"/>
    <w:semiHidden/>
    <w:rsid w:val="00553FC9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553FC9"/>
    <w:rPr>
      <w:b/>
    </w:rPr>
  </w:style>
  <w:style w:type="paragraph" w:customStyle="1" w:styleId="TAC">
    <w:name w:val="TAC"/>
    <w:basedOn w:val="TAL"/>
    <w:link w:val="TACChar"/>
    <w:qFormat/>
    <w:rsid w:val="00553FC9"/>
    <w:pPr>
      <w:jc w:val="center"/>
    </w:pPr>
  </w:style>
  <w:style w:type="paragraph" w:customStyle="1" w:styleId="TF">
    <w:name w:val="TF"/>
    <w:basedOn w:val="TH"/>
    <w:rsid w:val="00553FC9"/>
    <w:pPr>
      <w:keepNext w:val="0"/>
      <w:spacing w:before="0" w:after="240"/>
    </w:pPr>
  </w:style>
  <w:style w:type="paragraph" w:customStyle="1" w:styleId="NO">
    <w:name w:val="NO"/>
    <w:basedOn w:val="Normal"/>
    <w:rsid w:val="00553FC9"/>
    <w:pPr>
      <w:keepLines/>
      <w:ind w:left="1135" w:hanging="851"/>
    </w:pPr>
  </w:style>
  <w:style w:type="paragraph" w:styleId="TOC9">
    <w:name w:val="toc 9"/>
    <w:basedOn w:val="TOC8"/>
    <w:semiHidden/>
    <w:rsid w:val="00553FC9"/>
    <w:pPr>
      <w:ind w:left="1418" w:hanging="1418"/>
    </w:pPr>
  </w:style>
  <w:style w:type="paragraph" w:customStyle="1" w:styleId="EX">
    <w:name w:val="EX"/>
    <w:basedOn w:val="Normal"/>
    <w:rsid w:val="00553FC9"/>
    <w:pPr>
      <w:keepLines/>
      <w:ind w:left="1702" w:hanging="1418"/>
    </w:pPr>
  </w:style>
  <w:style w:type="paragraph" w:customStyle="1" w:styleId="FP">
    <w:name w:val="FP"/>
    <w:basedOn w:val="Normal"/>
    <w:rsid w:val="00553FC9"/>
    <w:pPr>
      <w:spacing w:after="0"/>
    </w:pPr>
  </w:style>
  <w:style w:type="paragraph" w:customStyle="1" w:styleId="LD">
    <w:name w:val="LD"/>
    <w:rsid w:val="00553FC9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553FC9"/>
    <w:pPr>
      <w:spacing w:after="0"/>
    </w:pPr>
  </w:style>
  <w:style w:type="paragraph" w:customStyle="1" w:styleId="EW">
    <w:name w:val="EW"/>
    <w:basedOn w:val="EX"/>
    <w:rsid w:val="00553FC9"/>
    <w:pPr>
      <w:spacing w:after="0"/>
    </w:pPr>
  </w:style>
  <w:style w:type="paragraph" w:styleId="TOC6">
    <w:name w:val="toc 6"/>
    <w:basedOn w:val="TOC5"/>
    <w:next w:val="Normal"/>
    <w:semiHidden/>
    <w:rsid w:val="00553FC9"/>
    <w:pPr>
      <w:ind w:left="1985" w:hanging="1985"/>
    </w:pPr>
  </w:style>
  <w:style w:type="paragraph" w:styleId="TOC7">
    <w:name w:val="toc 7"/>
    <w:basedOn w:val="TOC6"/>
    <w:next w:val="Normal"/>
    <w:semiHidden/>
    <w:rsid w:val="00553FC9"/>
    <w:pPr>
      <w:ind w:left="2268" w:hanging="2268"/>
    </w:pPr>
  </w:style>
  <w:style w:type="paragraph" w:styleId="ListBullet2">
    <w:name w:val="List Bullet 2"/>
    <w:basedOn w:val="ListBullet"/>
    <w:semiHidden/>
    <w:rsid w:val="00553FC9"/>
    <w:pPr>
      <w:ind w:left="851"/>
    </w:pPr>
  </w:style>
  <w:style w:type="paragraph" w:styleId="ListBullet3">
    <w:name w:val="List Bullet 3"/>
    <w:basedOn w:val="ListBullet2"/>
    <w:semiHidden/>
    <w:rsid w:val="00553FC9"/>
    <w:pPr>
      <w:ind w:left="1135"/>
    </w:pPr>
  </w:style>
  <w:style w:type="paragraph" w:styleId="ListNumber">
    <w:name w:val="List Number"/>
    <w:basedOn w:val="List"/>
    <w:semiHidden/>
    <w:rsid w:val="00553FC9"/>
  </w:style>
  <w:style w:type="paragraph" w:customStyle="1" w:styleId="EQ">
    <w:name w:val="EQ"/>
    <w:basedOn w:val="Normal"/>
    <w:next w:val="Normal"/>
    <w:link w:val="EQChar"/>
    <w:rsid w:val="00553FC9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553FC9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53FC9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53FC9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553FC9"/>
    <w:pPr>
      <w:jc w:val="right"/>
    </w:pPr>
  </w:style>
  <w:style w:type="paragraph" w:customStyle="1" w:styleId="H6">
    <w:name w:val="H6"/>
    <w:basedOn w:val="Heading5"/>
    <w:next w:val="Normal"/>
    <w:rsid w:val="00553FC9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553FC9"/>
    <w:pPr>
      <w:ind w:left="851" w:hanging="851"/>
    </w:pPr>
  </w:style>
  <w:style w:type="paragraph" w:customStyle="1" w:styleId="TAL">
    <w:name w:val="TAL"/>
    <w:basedOn w:val="Normal"/>
    <w:rsid w:val="00553FC9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53FC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553FC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553FC9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553FC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553FC9"/>
    <w:pPr>
      <w:framePr w:wrap="notBeside" w:y="16161"/>
    </w:pPr>
  </w:style>
  <w:style w:type="character" w:customStyle="1" w:styleId="ZGSM">
    <w:name w:val="ZGSM"/>
    <w:rsid w:val="00553FC9"/>
  </w:style>
  <w:style w:type="paragraph" w:styleId="List2">
    <w:name w:val="List 2"/>
    <w:basedOn w:val="List"/>
    <w:semiHidden/>
    <w:rsid w:val="00553FC9"/>
    <w:pPr>
      <w:ind w:left="851"/>
    </w:pPr>
  </w:style>
  <w:style w:type="paragraph" w:customStyle="1" w:styleId="ZG">
    <w:name w:val="ZG"/>
    <w:rsid w:val="00553FC9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553FC9"/>
    <w:pPr>
      <w:ind w:left="1135"/>
    </w:pPr>
  </w:style>
  <w:style w:type="paragraph" w:styleId="List4">
    <w:name w:val="List 4"/>
    <w:basedOn w:val="List3"/>
    <w:semiHidden/>
    <w:rsid w:val="00553FC9"/>
    <w:pPr>
      <w:ind w:left="1418"/>
    </w:pPr>
  </w:style>
  <w:style w:type="paragraph" w:styleId="List5">
    <w:name w:val="List 5"/>
    <w:basedOn w:val="List4"/>
    <w:semiHidden/>
    <w:rsid w:val="00553FC9"/>
    <w:pPr>
      <w:ind w:left="1702"/>
    </w:pPr>
  </w:style>
  <w:style w:type="paragraph" w:customStyle="1" w:styleId="EditorsNote">
    <w:name w:val="Editor's Note"/>
    <w:basedOn w:val="NO"/>
    <w:rsid w:val="00553FC9"/>
    <w:rPr>
      <w:color w:val="FF0000"/>
    </w:rPr>
  </w:style>
  <w:style w:type="paragraph" w:styleId="List">
    <w:name w:val="List"/>
    <w:basedOn w:val="Normal"/>
    <w:semiHidden/>
    <w:rsid w:val="00553FC9"/>
    <w:pPr>
      <w:ind w:left="568" w:hanging="284"/>
    </w:pPr>
  </w:style>
  <w:style w:type="paragraph" w:styleId="ListBullet">
    <w:name w:val="List Bullet"/>
    <w:basedOn w:val="List"/>
    <w:semiHidden/>
    <w:rsid w:val="00553FC9"/>
  </w:style>
  <w:style w:type="paragraph" w:styleId="ListBullet4">
    <w:name w:val="List Bullet 4"/>
    <w:basedOn w:val="ListBullet3"/>
    <w:semiHidden/>
    <w:rsid w:val="00553FC9"/>
    <w:pPr>
      <w:ind w:left="1418"/>
    </w:pPr>
  </w:style>
  <w:style w:type="paragraph" w:styleId="ListBullet5">
    <w:name w:val="List Bullet 5"/>
    <w:basedOn w:val="ListBullet4"/>
    <w:semiHidden/>
    <w:rsid w:val="00553FC9"/>
    <w:pPr>
      <w:ind w:left="1702"/>
    </w:pPr>
  </w:style>
  <w:style w:type="paragraph" w:customStyle="1" w:styleId="B1">
    <w:name w:val="B1"/>
    <w:basedOn w:val="List"/>
    <w:rsid w:val="00553FC9"/>
  </w:style>
  <w:style w:type="paragraph" w:customStyle="1" w:styleId="B2">
    <w:name w:val="B2"/>
    <w:basedOn w:val="List2"/>
    <w:rsid w:val="00553FC9"/>
  </w:style>
  <w:style w:type="paragraph" w:customStyle="1" w:styleId="B3">
    <w:name w:val="B3"/>
    <w:basedOn w:val="List3"/>
    <w:rsid w:val="00553FC9"/>
  </w:style>
  <w:style w:type="paragraph" w:customStyle="1" w:styleId="B4">
    <w:name w:val="B4"/>
    <w:basedOn w:val="List4"/>
    <w:rsid w:val="00553FC9"/>
  </w:style>
  <w:style w:type="paragraph" w:customStyle="1" w:styleId="B5">
    <w:name w:val="B5"/>
    <w:basedOn w:val="List5"/>
    <w:rsid w:val="00553FC9"/>
  </w:style>
  <w:style w:type="paragraph" w:styleId="Footer">
    <w:name w:val="footer"/>
    <w:basedOn w:val="Header"/>
    <w:semiHidden/>
    <w:rsid w:val="00553FC9"/>
    <w:pPr>
      <w:jc w:val="center"/>
    </w:pPr>
    <w:rPr>
      <w:i/>
    </w:rPr>
  </w:style>
  <w:style w:type="paragraph" w:customStyle="1" w:styleId="ZTD">
    <w:name w:val="ZTD"/>
    <w:basedOn w:val="ZB"/>
    <w:rsid w:val="00553FC9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- Bullets,?? ??,?????,????,リスト段落,Lista1,列出段落1,中等深浅网格 1 - 着色 21,列表段落,R4_bullets,列表段落1,—ño’i—Ž,¥¡¡¡¡ì¬º¥¹¥È¶ÎÂä,ÁÐ³ö¶ÎÂä,¥ê¥¹¥È¶ÎÂä,1st level - Bullet List Paragraph,Lettre d'introduction,Paragrafo elenco,Normal bullet 2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rsid w:val="00DC1586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rsid w:val="00DC1586"/>
    <w:rPr>
      <w:rFonts w:ascii="Arial" w:hAnsi="Arial"/>
      <w:sz w:val="18"/>
      <w:lang w:val="en-GB" w:eastAsia="en-US"/>
    </w:rPr>
  </w:style>
  <w:style w:type="character" w:customStyle="1" w:styleId="EQChar">
    <w:name w:val="EQ Char"/>
    <w:link w:val="EQ"/>
    <w:rsid w:val="00532474"/>
    <w:rPr>
      <w:rFonts w:ascii="Times New Roman" w:hAnsi="Times New Roman"/>
      <w:noProof/>
      <w:lang w:val="en-GB" w:eastAsia="en-US"/>
    </w:r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列表段落 Char,R4_bullets Char,列表段落1 Char,—ño’i—Ž Char,¥¡¡¡¡ì¬º¥¹¥È¶ÎÂä Char,ÁÐ³ö¶ÎÂä Char,¥ê¥¹¥È¶ÎÂä Char,Lettre d'introduction Char"/>
    <w:link w:val="ListParagraph"/>
    <w:uiPriority w:val="34"/>
    <w:qFormat/>
    <w:locked/>
    <w:rsid w:val="00353ADB"/>
    <w:rPr>
      <w:rFonts w:ascii="Times New Roman" w:hAnsi="Times New Roman"/>
      <w:lang w:val="en-GB" w:eastAsia="en-US"/>
    </w:rPr>
  </w:style>
  <w:style w:type="paragraph" w:customStyle="1" w:styleId="TableText">
    <w:name w:val="TableText"/>
    <w:basedOn w:val="BodyTextIndent"/>
    <w:qFormat/>
    <w:rsid w:val="00403EF4"/>
    <w:pPr>
      <w:spacing w:after="180"/>
      <w:ind w:leftChars="400" w:left="851"/>
    </w:pPr>
    <w:rPr>
      <w:rFonts w:eastAsia="Malgun Gothic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403EF4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403EF4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7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33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85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0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2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9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0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4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emf"/><Relationship Id="rId18" Type="http://schemas.openxmlformats.org/officeDocument/2006/relationships/package" Target="embeddings/Microsoft_Word_Document3.docx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image" Target="media/image10.emf"/><Relationship Id="rId7" Type="http://schemas.openxmlformats.org/officeDocument/2006/relationships/image" Target="media/image1.png"/><Relationship Id="rId12" Type="http://schemas.openxmlformats.org/officeDocument/2006/relationships/package" Target="embeddings/Microsoft_Word_Document.docx"/><Relationship Id="rId17" Type="http://schemas.openxmlformats.org/officeDocument/2006/relationships/image" Target="media/image8.emf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package" Target="embeddings/Microsoft_Word_Document2.docx"/><Relationship Id="rId20" Type="http://schemas.openxmlformats.org/officeDocument/2006/relationships/package" Target="embeddings/Microsoft_Word_Document4.docx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4.png"/><Relationship Id="rId19" Type="http://schemas.openxmlformats.org/officeDocument/2006/relationships/image" Target="media/image9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package" Target="embeddings/Microsoft_Word_Document1.docx"/><Relationship Id="rId22" Type="http://schemas.openxmlformats.org/officeDocument/2006/relationships/package" Target="embeddings/Microsoft_Word_Document5.docx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</TotalTime>
  <Pages>3</Pages>
  <Words>314</Words>
  <Characters>2551</Characters>
  <Application>Microsoft Office Word</Application>
  <DocSecurity>0</DocSecurity>
  <Lines>21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2860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Vasenkari, Petri J. (Nokia - FI/Espoo)</cp:lastModifiedBy>
  <cp:revision>5</cp:revision>
  <cp:lastPrinted>1899-12-31T22:00:00Z</cp:lastPrinted>
  <dcterms:created xsi:type="dcterms:W3CDTF">2021-01-14T11:23:00Z</dcterms:created>
  <dcterms:modified xsi:type="dcterms:W3CDTF">2021-01-14T11:25:00Z</dcterms:modified>
</cp:coreProperties>
</file>